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新宋体" w:hAnsi="新宋体" w:eastAsia="方正小标宋简体"/>
          <w:bCs/>
          <w:color w:val="auto"/>
          <w:sz w:val="44"/>
          <w:szCs w:val="44"/>
        </w:rPr>
      </w:pPr>
      <w:r>
        <w:rPr>
          <w:rFonts w:hint="eastAsia" w:ascii="新宋体" w:hAnsi="新宋体" w:eastAsia="方正小标宋简体"/>
          <w:bCs/>
          <w:color w:val="auto"/>
          <w:sz w:val="44"/>
          <w:szCs w:val="44"/>
        </w:rPr>
        <w:t>市级</w:t>
      </w:r>
      <w:r>
        <w:rPr>
          <w:rFonts w:hint="eastAsia" w:ascii="新宋体" w:hAnsi="新宋体" w:eastAsia="方正小标宋简体"/>
          <w:bCs/>
          <w:color w:val="auto"/>
          <w:sz w:val="44"/>
          <w:szCs w:val="44"/>
          <w:lang w:eastAsia="zh-CN"/>
        </w:rPr>
        <w:t>部门（单位）预算项目</w:t>
      </w:r>
      <w:r>
        <w:rPr>
          <w:rFonts w:hint="eastAsia" w:ascii="新宋体" w:hAnsi="新宋体" w:eastAsia="方正小标宋简体"/>
          <w:bCs/>
          <w:color w:val="auto"/>
          <w:sz w:val="44"/>
          <w:szCs w:val="44"/>
        </w:rPr>
        <w:t>绩效目标表</w:t>
      </w:r>
    </w:p>
    <w:p>
      <w:pPr>
        <w:spacing w:after="120" w:line="580" w:lineRule="exact"/>
        <w:jc w:val="center"/>
        <w:rPr>
          <w:rFonts w:hint="eastAsia" w:ascii="新宋体" w:hAnsi="新宋体" w:eastAsia="仿宋"/>
          <w:bCs/>
          <w:color w:val="auto"/>
          <w:sz w:val="32"/>
          <w:szCs w:val="32"/>
        </w:rPr>
      </w:pPr>
      <w:r>
        <w:rPr>
          <w:rFonts w:hint="eastAsia" w:ascii="新宋体" w:hAnsi="新宋体" w:eastAsia="仿宋"/>
          <w:bCs/>
          <w:color w:val="auto"/>
          <w:sz w:val="32"/>
          <w:szCs w:val="32"/>
        </w:rPr>
        <w:t>（2020年）</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945"/>
        <w:gridCol w:w="1066"/>
        <w:gridCol w:w="1018"/>
        <w:gridCol w:w="530"/>
        <w:gridCol w:w="1215"/>
        <w:gridCol w:w="997"/>
        <w:gridCol w:w="752"/>
        <w:gridCol w:w="771"/>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94"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项目名称</w:t>
            </w:r>
          </w:p>
        </w:tc>
        <w:tc>
          <w:tcPr>
            <w:tcW w:w="7573" w:type="dxa"/>
            <w:gridSpan w:val="8"/>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林业生态建设奖补资金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94" w:type="dxa"/>
            <w:gridSpan w:val="2"/>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主管部门</w:t>
            </w:r>
          </w:p>
        </w:tc>
        <w:tc>
          <w:tcPr>
            <w:tcW w:w="3829" w:type="dxa"/>
            <w:gridSpan w:val="4"/>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漯河市自然资源和规划局</w:t>
            </w:r>
          </w:p>
        </w:tc>
        <w:tc>
          <w:tcPr>
            <w:tcW w:w="1749" w:type="dxa"/>
            <w:gridSpan w:val="2"/>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单位名称</w:t>
            </w:r>
          </w:p>
        </w:tc>
        <w:tc>
          <w:tcPr>
            <w:tcW w:w="1995" w:type="dxa"/>
            <w:gridSpan w:val="2"/>
            <w:vMerge w:val="restart"/>
            <w:noWrap w:val="0"/>
            <w:vAlign w:val="center"/>
          </w:tcPr>
          <w:p>
            <w:pPr>
              <w:widowControl/>
              <w:ind w:left="113" w:right="113"/>
              <w:jc w:val="center"/>
              <w:rPr>
                <w:rFonts w:ascii="新宋体" w:hAnsi="新宋体" w:cs="宋体"/>
                <w:color w:val="auto"/>
                <w:kern w:val="0"/>
                <w:sz w:val="18"/>
                <w:szCs w:val="18"/>
              </w:rPr>
            </w:pPr>
            <w:r>
              <w:rPr>
                <w:rFonts w:hint="eastAsia" w:ascii="新宋体" w:hAnsi="新宋体" w:cs="宋体"/>
                <w:color w:val="auto"/>
                <w:kern w:val="0"/>
                <w:sz w:val="18"/>
                <w:szCs w:val="18"/>
              </w:rPr>
              <w:t>漯河市自然资源和规划局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94" w:type="dxa"/>
            <w:gridSpan w:val="2"/>
            <w:vMerge w:val="continue"/>
            <w:noWrap w:val="0"/>
            <w:vAlign w:val="center"/>
          </w:tcPr>
          <w:p>
            <w:pPr>
              <w:widowControl/>
              <w:jc w:val="left"/>
              <w:rPr>
                <w:rFonts w:ascii="新宋体" w:hAnsi="新宋体" w:cs="宋体"/>
                <w:color w:val="auto"/>
                <w:kern w:val="0"/>
                <w:sz w:val="18"/>
                <w:szCs w:val="18"/>
              </w:rPr>
            </w:pPr>
          </w:p>
        </w:tc>
        <w:tc>
          <w:tcPr>
            <w:tcW w:w="3829" w:type="dxa"/>
            <w:gridSpan w:val="4"/>
            <w:vMerge w:val="continue"/>
            <w:noWrap w:val="0"/>
            <w:vAlign w:val="center"/>
          </w:tcPr>
          <w:p>
            <w:pPr>
              <w:widowControl/>
              <w:jc w:val="left"/>
              <w:rPr>
                <w:rFonts w:ascii="新宋体" w:hAnsi="新宋体" w:cs="宋体"/>
                <w:color w:val="auto"/>
                <w:kern w:val="0"/>
                <w:sz w:val="18"/>
                <w:szCs w:val="18"/>
              </w:rPr>
            </w:pPr>
          </w:p>
        </w:tc>
        <w:tc>
          <w:tcPr>
            <w:tcW w:w="1749" w:type="dxa"/>
            <w:gridSpan w:val="2"/>
            <w:vMerge w:val="continue"/>
            <w:noWrap w:val="0"/>
            <w:vAlign w:val="center"/>
          </w:tcPr>
          <w:p>
            <w:pPr>
              <w:widowControl/>
              <w:jc w:val="left"/>
              <w:rPr>
                <w:rFonts w:ascii="新宋体" w:hAnsi="新宋体" w:cs="宋体"/>
                <w:color w:val="auto"/>
                <w:kern w:val="0"/>
                <w:sz w:val="18"/>
                <w:szCs w:val="18"/>
              </w:rPr>
            </w:pPr>
          </w:p>
        </w:tc>
        <w:tc>
          <w:tcPr>
            <w:tcW w:w="1995" w:type="dxa"/>
            <w:gridSpan w:val="2"/>
            <w:vMerge w:val="continue"/>
            <w:noWrap w:val="0"/>
            <w:vAlign w:val="center"/>
          </w:tcPr>
          <w:p>
            <w:pPr>
              <w:widowControl/>
              <w:jc w:val="left"/>
              <w:rPr>
                <w:rFonts w:ascii="新宋体" w:hAnsi="新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94" w:type="dxa"/>
            <w:gridSpan w:val="2"/>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项目资金</w:t>
            </w:r>
          </w:p>
          <w:p>
            <w:pPr>
              <w:jc w:val="center"/>
              <w:rPr>
                <w:rFonts w:ascii="新宋体" w:hAnsi="新宋体" w:cs="宋体"/>
                <w:color w:val="auto"/>
                <w:kern w:val="0"/>
                <w:sz w:val="18"/>
                <w:szCs w:val="18"/>
              </w:rPr>
            </w:pPr>
            <w:r>
              <w:rPr>
                <w:rFonts w:hint="eastAsia" w:ascii="新宋体" w:hAnsi="新宋体" w:cs="宋体"/>
                <w:color w:val="auto"/>
                <w:kern w:val="0"/>
                <w:sz w:val="18"/>
                <w:szCs w:val="18"/>
              </w:rPr>
              <w:t>（万元）</w:t>
            </w:r>
          </w:p>
        </w:tc>
        <w:tc>
          <w:tcPr>
            <w:tcW w:w="2084"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实施期资金总额：</w:t>
            </w:r>
          </w:p>
        </w:tc>
        <w:tc>
          <w:tcPr>
            <w:tcW w:w="1745"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500</w:t>
            </w:r>
            <w:r>
              <w:rPr>
                <w:rFonts w:hint="eastAsia" w:ascii="新宋体" w:hAnsi="新宋体" w:cs="宋体"/>
                <w:color w:val="auto"/>
                <w:kern w:val="0"/>
                <w:sz w:val="18"/>
                <w:szCs w:val="18"/>
                <w:lang w:val="en-US" w:eastAsia="zh-CN"/>
              </w:rPr>
              <w:t>.00</w:t>
            </w:r>
          </w:p>
        </w:tc>
        <w:tc>
          <w:tcPr>
            <w:tcW w:w="1749"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年度资金总额：</w:t>
            </w:r>
          </w:p>
        </w:tc>
        <w:tc>
          <w:tcPr>
            <w:tcW w:w="1995"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500</w:t>
            </w:r>
            <w:r>
              <w:rPr>
                <w:rFonts w:hint="eastAsia" w:ascii="新宋体" w:hAnsi="新宋体" w:cs="宋体"/>
                <w:color w:val="auto"/>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94" w:type="dxa"/>
            <w:gridSpan w:val="2"/>
            <w:vMerge w:val="continue"/>
            <w:noWrap w:val="0"/>
            <w:vAlign w:val="center"/>
          </w:tcPr>
          <w:p>
            <w:pPr>
              <w:widowControl/>
              <w:jc w:val="center"/>
              <w:rPr>
                <w:rFonts w:ascii="新宋体" w:hAnsi="新宋体" w:cs="宋体"/>
                <w:color w:val="auto"/>
                <w:kern w:val="0"/>
                <w:sz w:val="18"/>
                <w:szCs w:val="18"/>
              </w:rPr>
            </w:pPr>
          </w:p>
        </w:tc>
        <w:tc>
          <w:tcPr>
            <w:tcW w:w="2084"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 xml:space="preserve">     其中：财政性资金</w:t>
            </w:r>
          </w:p>
        </w:tc>
        <w:tc>
          <w:tcPr>
            <w:tcW w:w="1745"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500</w:t>
            </w:r>
            <w:r>
              <w:rPr>
                <w:rFonts w:hint="eastAsia" w:ascii="新宋体" w:hAnsi="新宋体" w:cs="宋体"/>
                <w:color w:val="auto"/>
                <w:kern w:val="0"/>
                <w:sz w:val="18"/>
                <w:szCs w:val="18"/>
                <w:lang w:val="en-US" w:eastAsia="zh-CN"/>
              </w:rPr>
              <w:t>.00</w:t>
            </w:r>
          </w:p>
        </w:tc>
        <w:tc>
          <w:tcPr>
            <w:tcW w:w="1749"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其中：财政性资金</w:t>
            </w:r>
          </w:p>
        </w:tc>
        <w:tc>
          <w:tcPr>
            <w:tcW w:w="1995"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500</w:t>
            </w:r>
            <w:r>
              <w:rPr>
                <w:rFonts w:hint="eastAsia" w:ascii="新宋体" w:hAnsi="新宋体" w:cs="宋体"/>
                <w:color w:val="auto"/>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94" w:type="dxa"/>
            <w:gridSpan w:val="2"/>
            <w:vMerge w:val="continue"/>
            <w:noWrap/>
            <w:vAlign w:val="center"/>
          </w:tcPr>
          <w:p>
            <w:pPr>
              <w:widowControl/>
              <w:jc w:val="left"/>
              <w:rPr>
                <w:rFonts w:ascii="新宋体" w:hAnsi="新宋体" w:cs="宋体"/>
                <w:color w:val="auto"/>
                <w:kern w:val="0"/>
                <w:sz w:val="18"/>
                <w:szCs w:val="18"/>
              </w:rPr>
            </w:pPr>
          </w:p>
        </w:tc>
        <w:tc>
          <w:tcPr>
            <w:tcW w:w="2084"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745" w:type="dxa"/>
            <w:gridSpan w:val="2"/>
            <w:noWrap w:val="0"/>
            <w:vAlign w:val="center"/>
          </w:tcPr>
          <w:p>
            <w:pPr>
              <w:widowControl/>
              <w:jc w:val="right"/>
              <w:rPr>
                <w:rFonts w:ascii="新宋体" w:hAnsi="新宋体" w:cs="宋体"/>
                <w:color w:val="auto"/>
                <w:kern w:val="0"/>
                <w:sz w:val="18"/>
                <w:szCs w:val="18"/>
              </w:rPr>
            </w:pPr>
          </w:p>
        </w:tc>
        <w:tc>
          <w:tcPr>
            <w:tcW w:w="1749"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995" w:type="dxa"/>
            <w:gridSpan w:val="2"/>
            <w:noWrap w:val="0"/>
            <w:vAlign w:val="center"/>
          </w:tcPr>
          <w:p>
            <w:pPr>
              <w:widowControl/>
              <w:jc w:val="right"/>
              <w:rPr>
                <w:rFonts w:ascii="新宋体" w:hAnsi="新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9"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目 标</w:t>
            </w:r>
          </w:p>
        </w:tc>
        <w:tc>
          <w:tcPr>
            <w:tcW w:w="4774" w:type="dxa"/>
            <w:gridSpan w:val="5"/>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实施期目标</w:t>
            </w:r>
          </w:p>
        </w:tc>
        <w:tc>
          <w:tcPr>
            <w:tcW w:w="3744" w:type="dxa"/>
            <w:gridSpan w:val="4"/>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4774" w:type="dxa"/>
            <w:gridSpan w:val="5"/>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组织项目县区申报，9月底前完成申报资料审核，实地核查工作，对符合奖补条件的2020年度奖补对象进行奖补。</w:t>
            </w:r>
          </w:p>
        </w:tc>
        <w:tc>
          <w:tcPr>
            <w:tcW w:w="3744" w:type="dxa"/>
            <w:gridSpan w:val="4"/>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对符合奖补条件的进行奖补，鼓励个人和企业发展，推动全市林业生态建设工作。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4774"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3744"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指 标</w:t>
            </w: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三级指标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指标值</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三级指标</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产业带补助</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4000亩</w:t>
            </w:r>
          </w:p>
        </w:tc>
        <w:tc>
          <w:tcPr>
            <w:tcW w:w="9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产业带补助</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4000亩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产业基地补助</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20000亩</w:t>
            </w:r>
          </w:p>
        </w:tc>
        <w:tc>
          <w:tcPr>
            <w:tcW w:w="9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产业基地补助</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20000亩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项目核实合格率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≥90%</w:t>
            </w:r>
          </w:p>
        </w:tc>
        <w:tc>
          <w:tcPr>
            <w:tcW w:w="9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项目核实合格率</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产业林业</w:t>
            </w:r>
            <w:r>
              <w:rPr>
                <w:rFonts w:ascii="新宋体" w:hAnsi="新宋体" w:cs="宋体"/>
                <w:color w:val="auto"/>
                <w:kern w:val="0"/>
                <w:sz w:val="18"/>
                <w:szCs w:val="18"/>
              </w:rPr>
              <w:t>抚育质量合格率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≥90%</w:t>
            </w:r>
          </w:p>
        </w:tc>
        <w:tc>
          <w:tcPr>
            <w:tcW w:w="9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产业林业</w:t>
            </w:r>
            <w:r>
              <w:rPr>
                <w:rFonts w:ascii="新宋体" w:hAnsi="新宋体" w:cs="宋体"/>
                <w:color w:val="auto"/>
                <w:kern w:val="0"/>
                <w:sz w:val="18"/>
                <w:szCs w:val="18"/>
              </w:rPr>
              <w:t>抚育质量合格率</w:t>
            </w:r>
          </w:p>
        </w:tc>
        <w:tc>
          <w:tcPr>
            <w:tcW w:w="1224"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经济林发展当期任务完成率</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≥95%</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经济林发展当期任务完成率</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奖补标准</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产业带补助500元/亩，产业基地补助200元/亩</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奖补标准</w:t>
            </w:r>
          </w:p>
        </w:tc>
        <w:tc>
          <w:tcPr>
            <w:tcW w:w="1224" w:type="dxa"/>
            <w:noWrap w:val="0"/>
            <w:vAlign w:val="center"/>
          </w:tcPr>
          <w:p>
            <w:pPr>
              <w:widowControl/>
              <w:spacing w:line="240" w:lineRule="exact"/>
              <w:jc w:val="center"/>
              <w:rPr>
                <w:rFonts w:ascii="新宋体" w:hAnsi="新宋体" w:cs="宋体"/>
                <w:color w:val="auto"/>
                <w:kern w:val="0"/>
                <w:sz w:val="18"/>
                <w:szCs w:val="18"/>
              </w:rPr>
            </w:pPr>
            <w:r>
              <w:rPr>
                <w:rFonts w:hint="eastAsia" w:ascii="新宋体" w:hAnsi="新宋体" w:cs="宋体"/>
                <w:color w:val="auto"/>
                <w:kern w:val="0"/>
                <w:sz w:val="18"/>
                <w:szCs w:val="18"/>
              </w:rPr>
              <w:t>产业带补助500元/亩，产业基地补助200元/亩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促进产业发展，增加群众收入</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≥90%</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促进产业发展，增加群众收入</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优化产业布局，带动就业</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≥90%</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优化产业布局，带动就业</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扩充森林资源</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总量</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100%</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扩充森林资源</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总量</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调动社会各界参与森林漯河建设</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完成奖补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额度</w:t>
            </w:r>
          </w:p>
        </w:tc>
        <w:tc>
          <w:tcPr>
            <w:tcW w:w="9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调动社会各界参与森林漯河建设</w:t>
            </w:r>
          </w:p>
        </w:tc>
        <w:tc>
          <w:tcPr>
            <w:tcW w:w="1224"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完成奖补</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新宋体" w:hAnsi="新宋体" w:cs="宋体"/>
                <w:color w:val="auto"/>
                <w:kern w:val="0"/>
                <w:sz w:val="18"/>
                <w:szCs w:val="18"/>
              </w:rPr>
            </w:pPr>
          </w:p>
        </w:tc>
        <w:tc>
          <w:tcPr>
            <w:tcW w:w="10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林业</w:t>
            </w:r>
            <w:r>
              <w:rPr>
                <w:rFonts w:ascii="新宋体" w:hAnsi="新宋体" w:cs="宋体"/>
                <w:color w:val="auto"/>
                <w:kern w:val="0"/>
                <w:sz w:val="18"/>
                <w:szCs w:val="18"/>
              </w:rPr>
              <w:t>可持续发展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ascii="新宋体" w:hAnsi="新宋体" w:cs="宋体"/>
                <w:color w:val="auto"/>
                <w:kern w:val="0"/>
                <w:sz w:val="18"/>
                <w:szCs w:val="18"/>
              </w:rPr>
              <w:t>能力</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持续</w:t>
            </w:r>
            <w:r>
              <w:rPr>
                <w:rFonts w:ascii="新宋体" w:hAnsi="新宋体" w:cs="宋体"/>
                <w:color w:val="auto"/>
                <w:kern w:val="0"/>
                <w:sz w:val="18"/>
                <w:szCs w:val="18"/>
              </w:rPr>
              <w:t>提升</w:t>
            </w:r>
          </w:p>
        </w:tc>
        <w:tc>
          <w:tcPr>
            <w:tcW w:w="9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林业</w:t>
            </w:r>
            <w:r>
              <w:rPr>
                <w:rFonts w:ascii="新宋体" w:hAnsi="新宋体" w:cs="宋体"/>
                <w:color w:val="auto"/>
                <w:kern w:val="0"/>
                <w:sz w:val="18"/>
                <w:szCs w:val="18"/>
              </w:rPr>
              <w:t>可持续发展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新宋体" w:hAnsi="新宋体" w:cs="宋体"/>
                <w:color w:val="auto"/>
                <w:kern w:val="0"/>
                <w:sz w:val="18"/>
                <w:szCs w:val="18"/>
              </w:rPr>
            </w:pPr>
            <w:r>
              <w:rPr>
                <w:rFonts w:ascii="新宋体" w:hAnsi="新宋体" w:cs="宋体"/>
                <w:color w:val="auto"/>
                <w:kern w:val="0"/>
                <w:sz w:val="18"/>
                <w:szCs w:val="18"/>
              </w:rPr>
              <w:t>能力</w:t>
            </w:r>
          </w:p>
        </w:tc>
        <w:tc>
          <w:tcPr>
            <w:tcW w:w="1224"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持续</w:t>
            </w:r>
            <w:r>
              <w:rPr>
                <w:rFonts w:ascii="新宋体" w:hAnsi="新宋体" w:cs="宋体"/>
                <w:color w:val="auto"/>
                <w:kern w:val="0"/>
                <w:sz w:val="18"/>
                <w:szCs w:val="18"/>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49"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满</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意</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度</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keepNext w:val="0"/>
              <w:keepLines w:val="0"/>
              <w:pageBreakBefore w:val="0"/>
              <w:widowControl/>
              <w:kinsoku/>
              <w:wordWrap/>
              <w:overflowPunct/>
              <w:topLinePunct w:val="0"/>
              <w:autoSpaceDE/>
              <w:autoSpaceDN/>
              <w:bidi w:val="0"/>
              <w:adjustRightInd/>
              <w:snapToGrid/>
              <w:spacing w:line="240" w:lineRule="exact"/>
              <w:ind w:left="-57" w:right="-57"/>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54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奖补政策满意度</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≥90%</w:t>
            </w:r>
          </w:p>
        </w:tc>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新宋体" w:hAnsi="新宋体" w:cs="宋体"/>
                <w:color w:val="auto"/>
                <w:kern w:val="0"/>
                <w:sz w:val="18"/>
                <w:szCs w:val="18"/>
              </w:rPr>
            </w:pPr>
            <w:r>
              <w:rPr>
                <w:rFonts w:hint="eastAsia" w:ascii="新宋体" w:hAnsi="新宋体" w:cs="宋体"/>
                <w:color w:val="auto"/>
                <w:kern w:val="0"/>
                <w:sz w:val="18"/>
                <w:szCs w:val="18"/>
              </w:rPr>
              <w:t>奖补政策满意度</w:t>
            </w:r>
          </w:p>
        </w:tc>
        <w:tc>
          <w:tcPr>
            <w:tcW w:w="1224"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≥90%</w:t>
            </w:r>
          </w:p>
        </w:tc>
      </w:tr>
    </w:tbl>
    <w:p>
      <w:pPr>
        <w:spacing w:line="580" w:lineRule="exact"/>
        <w:jc w:val="center"/>
        <w:rPr>
          <w:rFonts w:hint="eastAsia" w:ascii="新宋体" w:hAnsi="新宋体" w:eastAsia="方正小标宋简体"/>
          <w:bCs/>
          <w:color w:val="auto"/>
          <w:sz w:val="44"/>
          <w:szCs w:val="44"/>
        </w:rPr>
      </w:pPr>
      <w:r>
        <w:rPr>
          <w:rFonts w:hint="eastAsia" w:ascii="新宋体" w:hAnsi="新宋体" w:eastAsia="方正小标宋简体"/>
          <w:bCs/>
          <w:color w:val="auto"/>
          <w:sz w:val="44"/>
          <w:szCs w:val="44"/>
        </w:rPr>
        <w:br w:type="page"/>
      </w:r>
    </w:p>
    <w:p>
      <w:pPr>
        <w:spacing w:after="120" w:line="580" w:lineRule="exact"/>
        <w:jc w:val="center"/>
        <w:rPr>
          <w:rFonts w:hint="eastAsia" w:ascii="新宋体" w:hAnsi="新宋体" w:eastAsia="方正小标宋简体"/>
          <w:bCs/>
          <w:color w:val="auto"/>
          <w:sz w:val="44"/>
          <w:szCs w:val="44"/>
        </w:rPr>
      </w:pPr>
      <w:bookmarkStart w:id="0" w:name="_GoBack"/>
      <w:bookmarkEnd w:id="0"/>
      <w:r>
        <w:rPr>
          <w:rFonts w:hint="eastAsia" w:ascii="新宋体" w:hAnsi="新宋体" w:eastAsia="方正小标宋简体"/>
          <w:bCs/>
          <w:color w:val="auto"/>
          <w:sz w:val="44"/>
          <w:szCs w:val="44"/>
        </w:rPr>
        <w:t>市级</w:t>
      </w:r>
      <w:r>
        <w:rPr>
          <w:rFonts w:hint="eastAsia" w:ascii="新宋体" w:hAnsi="新宋体" w:eastAsia="方正小标宋简体"/>
          <w:bCs/>
          <w:color w:val="auto"/>
          <w:sz w:val="44"/>
          <w:szCs w:val="44"/>
          <w:lang w:eastAsia="zh-CN"/>
        </w:rPr>
        <w:t>部门（单位）预算项目</w:t>
      </w:r>
      <w:r>
        <w:rPr>
          <w:rFonts w:hint="eastAsia" w:ascii="新宋体" w:hAnsi="新宋体" w:eastAsia="方正小标宋简体"/>
          <w:bCs/>
          <w:color w:val="auto"/>
          <w:sz w:val="44"/>
          <w:szCs w:val="44"/>
        </w:rPr>
        <w:t>绩效目标表</w:t>
      </w:r>
    </w:p>
    <w:p>
      <w:pPr>
        <w:spacing w:after="120" w:line="580" w:lineRule="exact"/>
        <w:jc w:val="center"/>
        <w:rPr>
          <w:rFonts w:hint="eastAsia" w:ascii="新宋体" w:hAnsi="新宋体" w:eastAsia="仿宋"/>
          <w:bCs/>
          <w:color w:val="auto"/>
          <w:sz w:val="32"/>
          <w:szCs w:val="32"/>
        </w:rPr>
      </w:pPr>
      <w:r>
        <w:rPr>
          <w:rFonts w:hint="eastAsia" w:ascii="新宋体" w:hAnsi="新宋体" w:eastAsia="仿宋"/>
          <w:bCs/>
          <w:color w:val="auto"/>
          <w:sz w:val="32"/>
          <w:szCs w:val="32"/>
        </w:rPr>
        <w:t>（2020年）</w:t>
      </w:r>
    </w:p>
    <w:tbl>
      <w:tblPr>
        <w:tblStyle w:val="3"/>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45"/>
        <w:gridCol w:w="945"/>
        <w:gridCol w:w="1470"/>
        <w:gridCol w:w="378"/>
        <w:gridCol w:w="960"/>
        <w:gridCol w:w="945"/>
        <w:gridCol w:w="960"/>
        <w:gridCol w:w="93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项目名称</w:t>
            </w:r>
          </w:p>
        </w:tc>
        <w:tc>
          <w:tcPr>
            <w:tcW w:w="7581" w:type="dxa"/>
            <w:gridSpan w:val="8"/>
            <w:noWrap w:val="0"/>
            <w:vAlign w:val="center"/>
          </w:tcPr>
          <w:p>
            <w:pPr>
              <w:widowControl/>
              <w:jc w:val="center"/>
              <w:rPr>
                <w:rFonts w:ascii="新宋体" w:hAnsi="新宋体" w:cs="宋体"/>
                <w:color w:val="auto"/>
                <w:kern w:val="0"/>
                <w:sz w:val="18"/>
                <w:szCs w:val="18"/>
              </w:rPr>
            </w:pPr>
            <w:r>
              <w:rPr>
                <w:rFonts w:ascii="新宋体" w:hAnsi="新宋体" w:cs="宋体"/>
                <w:color w:val="auto"/>
                <w:kern w:val="0"/>
                <w:sz w:val="18"/>
                <w:szCs w:val="18"/>
              </w:rPr>
              <w:t>漯河市国土空间总体规划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主管部门</w:t>
            </w:r>
          </w:p>
        </w:tc>
        <w:tc>
          <w:tcPr>
            <w:tcW w:w="3753" w:type="dxa"/>
            <w:gridSpan w:val="4"/>
            <w:noWrap w:val="0"/>
            <w:vAlign w:val="center"/>
          </w:tcPr>
          <w:p>
            <w:pPr>
              <w:widowControl/>
              <w:jc w:val="center"/>
              <w:rPr>
                <w:rFonts w:ascii="新宋体" w:hAnsi="新宋体" w:cs="宋体"/>
                <w:color w:val="auto"/>
                <w:kern w:val="0"/>
                <w:sz w:val="18"/>
                <w:szCs w:val="18"/>
              </w:rPr>
            </w:pPr>
            <w:r>
              <w:rPr>
                <w:rFonts w:ascii="新宋体" w:hAnsi="新宋体" w:cs="宋体"/>
                <w:color w:val="auto"/>
                <w:kern w:val="0"/>
                <w:sz w:val="18"/>
                <w:szCs w:val="18"/>
              </w:rPr>
              <w:t>市自然资源和规划局</w:t>
            </w:r>
          </w:p>
        </w:tc>
        <w:tc>
          <w:tcPr>
            <w:tcW w:w="1905"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单位名称</w:t>
            </w:r>
          </w:p>
        </w:tc>
        <w:tc>
          <w:tcPr>
            <w:tcW w:w="1923" w:type="dxa"/>
            <w:gridSpan w:val="2"/>
            <w:noWrap w:val="0"/>
            <w:vAlign w:val="center"/>
          </w:tcPr>
          <w:p>
            <w:pPr>
              <w:widowControl/>
              <w:jc w:val="center"/>
              <w:rPr>
                <w:rFonts w:ascii="新宋体" w:hAnsi="新宋体" w:cs="宋体"/>
                <w:color w:val="auto"/>
                <w:kern w:val="0"/>
                <w:sz w:val="18"/>
                <w:szCs w:val="18"/>
              </w:rPr>
            </w:pPr>
            <w:r>
              <w:rPr>
                <w:rFonts w:ascii="新宋体" w:hAnsi="新宋体" w:cs="宋体"/>
                <w:color w:val="auto"/>
                <w:kern w:val="0"/>
                <w:sz w:val="18"/>
                <w:szCs w:val="18"/>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gridSpan w:val="2"/>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项目资金</w:t>
            </w:r>
          </w:p>
          <w:p>
            <w:pPr>
              <w:jc w:val="center"/>
              <w:rPr>
                <w:rFonts w:ascii="新宋体" w:hAnsi="新宋体" w:cs="宋体"/>
                <w:color w:val="auto"/>
                <w:kern w:val="0"/>
                <w:sz w:val="18"/>
                <w:szCs w:val="18"/>
              </w:rPr>
            </w:pPr>
            <w:r>
              <w:rPr>
                <w:rFonts w:hint="eastAsia" w:ascii="新宋体" w:hAnsi="新宋体" w:cs="宋体"/>
                <w:color w:val="auto"/>
                <w:kern w:val="0"/>
                <w:sz w:val="18"/>
                <w:szCs w:val="18"/>
              </w:rPr>
              <w:t>（万元）</w:t>
            </w:r>
          </w:p>
        </w:tc>
        <w:tc>
          <w:tcPr>
            <w:tcW w:w="2415"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实施期资金总额：</w:t>
            </w:r>
          </w:p>
        </w:tc>
        <w:tc>
          <w:tcPr>
            <w:tcW w:w="1338"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1985</w:t>
            </w:r>
            <w:r>
              <w:rPr>
                <w:rFonts w:hint="eastAsia" w:ascii="新宋体" w:hAnsi="新宋体" w:cs="宋体"/>
                <w:color w:val="auto"/>
                <w:kern w:val="0"/>
                <w:sz w:val="18"/>
                <w:szCs w:val="18"/>
                <w:lang w:val="en-US" w:eastAsia="zh-CN"/>
              </w:rPr>
              <w:t>.00</w:t>
            </w:r>
          </w:p>
        </w:tc>
        <w:tc>
          <w:tcPr>
            <w:tcW w:w="1905"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年度资金总额：</w:t>
            </w:r>
          </w:p>
        </w:tc>
        <w:tc>
          <w:tcPr>
            <w:tcW w:w="1923" w:type="dxa"/>
            <w:gridSpan w:val="2"/>
            <w:noWrap w:val="0"/>
            <w:vAlign w:val="center"/>
          </w:tcPr>
          <w:p>
            <w:pPr>
              <w:widowControl/>
              <w:jc w:val="right"/>
              <w:rPr>
                <w:rFonts w:hint="eastAsia"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1389.5</w:t>
            </w:r>
            <w:r>
              <w:rPr>
                <w:rFonts w:hint="eastAsia" w:ascii="新宋体" w:hAnsi="新宋体" w:cs="宋体"/>
                <w:color w:val="auto"/>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gridSpan w:val="2"/>
            <w:vMerge w:val="continue"/>
            <w:noWrap w:val="0"/>
            <w:vAlign w:val="center"/>
          </w:tcPr>
          <w:p>
            <w:pPr>
              <w:widowControl/>
              <w:jc w:val="left"/>
              <w:rPr>
                <w:rFonts w:ascii="新宋体" w:hAnsi="新宋体" w:cs="宋体"/>
                <w:color w:val="auto"/>
                <w:kern w:val="0"/>
                <w:sz w:val="18"/>
                <w:szCs w:val="18"/>
              </w:rPr>
            </w:pPr>
          </w:p>
        </w:tc>
        <w:tc>
          <w:tcPr>
            <w:tcW w:w="2415" w:type="dxa"/>
            <w:gridSpan w:val="2"/>
            <w:noWrap w:val="0"/>
            <w:vAlign w:val="center"/>
          </w:tcPr>
          <w:p>
            <w:pPr>
              <w:widowControl/>
              <w:ind w:firstLine="630"/>
              <w:jc w:val="left"/>
              <w:rPr>
                <w:rFonts w:ascii="新宋体" w:hAnsi="新宋体" w:cs="宋体"/>
                <w:color w:val="auto"/>
                <w:kern w:val="0"/>
                <w:sz w:val="18"/>
                <w:szCs w:val="18"/>
              </w:rPr>
            </w:pPr>
            <w:r>
              <w:rPr>
                <w:rFonts w:hint="eastAsia" w:ascii="新宋体" w:hAnsi="新宋体" w:cs="宋体"/>
                <w:color w:val="auto"/>
                <w:kern w:val="0"/>
                <w:sz w:val="18"/>
                <w:szCs w:val="18"/>
              </w:rPr>
              <w:t>其中：财政性资金</w:t>
            </w:r>
          </w:p>
        </w:tc>
        <w:tc>
          <w:tcPr>
            <w:tcW w:w="1338"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1985</w:t>
            </w:r>
            <w:r>
              <w:rPr>
                <w:rFonts w:hint="eastAsia" w:ascii="新宋体" w:hAnsi="新宋体" w:cs="宋体"/>
                <w:color w:val="auto"/>
                <w:kern w:val="0"/>
                <w:sz w:val="18"/>
                <w:szCs w:val="18"/>
                <w:lang w:val="en-US" w:eastAsia="zh-CN"/>
              </w:rPr>
              <w:t>.00</w:t>
            </w:r>
          </w:p>
        </w:tc>
        <w:tc>
          <w:tcPr>
            <w:tcW w:w="1905"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其中：财政性资金</w:t>
            </w:r>
          </w:p>
        </w:tc>
        <w:tc>
          <w:tcPr>
            <w:tcW w:w="1923" w:type="dxa"/>
            <w:gridSpan w:val="2"/>
            <w:noWrap w:val="0"/>
            <w:vAlign w:val="center"/>
          </w:tcPr>
          <w:p>
            <w:pPr>
              <w:widowControl/>
              <w:jc w:val="right"/>
              <w:rPr>
                <w:rFonts w:hint="eastAsia"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1389.5</w:t>
            </w:r>
            <w:r>
              <w:rPr>
                <w:rFonts w:hint="eastAsia" w:ascii="新宋体" w:hAnsi="新宋体" w:cs="宋体"/>
                <w:color w:val="auto"/>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gridSpan w:val="2"/>
            <w:vMerge w:val="continue"/>
            <w:noWrap w:val="0"/>
            <w:vAlign w:val="center"/>
          </w:tcPr>
          <w:p>
            <w:pPr>
              <w:widowControl/>
              <w:jc w:val="left"/>
              <w:rPr>
                <w:rFonts w:ascii="新宋体" w:hAnsi="新宋体" w:cs="宋体"/>
                <w:color w:val="auto"/>
                <w:kern w:val="0"/>
                <w:sz w:val="18"/>
                <w:szCs w:val="18"/>
              </w:rPr>
            </w:pPr>
          </w:p>
        </w:tc>
        <w:tc>
          <w:tcPr>
            <w:tcW w:w="2415"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338" w:type="dxa"/>
            <w:gridSpan w:val="2"/>
            <w:noWrap w:val="0"/>
            <w:vAlign w:val="center"/>
          </w:tcPr>
          <w:p>
            <w:pPr>
              <w:widowControl/>
              <w:jc w:val="center"/>
              <w:rPr>
                <w:rFonts w:ascii="新宋体" w:hAnsi="新宋体" w:cs="宋体"/>
                <w:color w:val="auto"/>
                <w:kern w:val="0"/>
                <w:sz w:val="18"/>
                <w:szCs w:val="18"/>
              </w:rPr>
            </w:pPr>
          </w:p>
        </w:tc>
        <w:tc>
          <w:tcPr>
            <w:tcW w:w="1905"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923" w:type="dxa"/>
            <w:gridSpan w:val="2"/>
            <w:noWrap w:val="0"/>
            <w:vAlign w:val="center"/>
          </w:tcPr>
          <w:p>
            <w:pPr>
              <w:widowControl/>
              <w:jc w:val="center"/>
              <w:rPr>
                <w:rFonts w:ascii="新宋体" w:hAnsi="新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效目标</w:t>
            </w:r>
          </w:p>
        </w:tc>
        <w:tc>
          <w:tcPr>
            <w:tcW w:w="4698" w:type="dxa"/>
            <w:gridSpan w:val="5"/>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实施期目标</w:t>
            </w:r>
          </w:p>
        </w:tc>
        <w:tc>
          <w:tcPr>
            <w:tcW w:w="3828" w:type="dxa"/>
            <w:gridSpan w:val="4"/>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4698" w:type="dxa"/>
            <w:gridSpan w:val="5"/>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编制完成该规划，规划覆盖市域2692平方公里，推动优化城市空间布局，完善城市功能，增强城市承载力，促进可持续发展。工作内容如下：</w:t>
            </w:r>
          </w:p>
          <w:p>
            <w:pPr>
              <w:widowControl/>
              <w:rPr>
                <w:rFonts w:ascii="新宋体" w:hAnsi="新宋体" w:cs="宋体"/>
                <w:color w:val="auto"/>
                <w:kern w:val="0"/>
                <w:sz w:val="18"/>
                <w:szCs w:val="18"/>
              </w:rPr>
            </w:pPr>
            <w:r>
              <w:rPr>
                <w:rFonts w:hint="eastAsia" w:ascii="新宋体" w:hAnsi="新宋体" w:cs="宋体"/>
                <w:color w:val="auto"/>
                <w:kern w:val="0"/>
                <w:sz w:val="18"/>
                <w:szCs w:val="18"/>
              </w:rPr>
              <w:t>1、开展现状调研；</w:t>
            </w:r>
          </w:p>
          <w:p>
            <w:pPr>
              <w:widowControl/>
              <w:rPr>
                <w:rFonts w:ascii="新宋体" w:hAnsi="新宋体" w:cs="宋体"/>
                <w:color w:val="auto"/>
                <w:kern w:val="0"/>
                <w:sz w:val="18"/>
                <w:szCs w:val="18"/>
              </w:rPr>
            </w:pPr>
            <w:r>
              <w:rPr>
                <w:rFonts w:hint="eastAsia" w:ascii="新宋体" w:hAnsi="新宋体" w:cs="宋体"/>
                <w:color w:val="auto"/>
                <w:kern w:val="0"/>
                <w:sz w:val="18"/>
                <w:szCs w:val="18"/>
              </w:rPr>
              <w:t>2、提请专家评审；</w:t>
            </w:r>
          </w:p>
          <w:p>
            <w:pPr>
              <w:rPr>
                <w:rFonts w:ascii="新宋体" w:hAnsi="新宋体" w:cs="宋体"/>
                <w:color w:val="auto"/>
                <w:kern w:val="0"/>
                <w:sz w:val="18"/>
                <w:szCs w:val="18"/>
              </w:rPr>
            </w:pPr>
            <w:r>
              <w:rPr>
                <w:rFonts w:hint="eastAsia" w:ascii="新宋体" w:hAnsi="新宋体" w:cs="宋体"/>
                <w:color w:val="auto"/>
                <w:kern w:val="0"/>
                <w:sz w:val="18"/>
                <w:szCs w:val="18"/>
              </w:rPr>
              <w:t>3、编制完成规划。</w:t>
            </w:r>
          </w:p>
        </w:tc>
        <w:tc>
          <w:tcPr>
            <w:tcW w:w="3828" w:type="dxa"/>
            <w:gridSpan w:val="4"/>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编制完成该规划，规划覆盖市域2692平方公里，推动优化城市空间布局，完善城市功能，增强城市承载力，促进可持续发展.以指标体系为核心，在底线管控、空间结构和效率、品质宜居等方面，找准问题，提出对策。工作内容如下：</w:t>
            </w:r>
          </w:p>
          <w:p>
            <w:pPr>
              <w:widowControl/>
              <w:rPr>
                <w:rFonts w:ascii="新宋体" w:hAnsi="新宋体" w:cs="宋体"/>
                <w:color w:val="auto"/>
                <w:kern w:val="0"/>
                <w:sz w:val="18"/>
                <w:szCs w:val="18"/>
              </w:rPr>
            </w:pPr>
            <w:r>
              <w:rPr>
                <w:rFonts w:hint="eastAsia" w:ascii="新宋体" w:hAnsi="新宋体" w:cs="宋体"/>
                <w:color w:val="auto"/>
                <w:kern w:val="0"/>
                <w:sz w:val="18"/>
                <w:szCs w:val="18"/>
              </w:rPr>
              <w:t>1、开展现状调研；</w:t>
            </w:r>
          </w:p>
          <w:p>
            <w:pPr>
              <w:rPr>
                <w:rFonts w:ascii="新宋体" w:hAnsi="新宋体" w:cs="宋体"/>
                <w:color w:val="auto"/>
                <w:kern w:val="0"/>
                <w:sz w:val="18"/>
                <w:szCs w:val="18"/>
              </w:rPr>
            </w:pPr>
            <w:r>
              <w:rPr>
                <w:rFonts w:hint="eastAsia" w:ascii="新宋体" w:hAnsi="新宋体" w:cs="宋体"/>
                <w:color w:val="auto"/>
                <w:kern w:val="0"/>
                <w:sz w:val="18"/>
                <w:szCs w:val="18"/>
              </w:rPr>
              <w:t>2、编制完成初步方案。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指 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一级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三级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指标值</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三级指标</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产</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出</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规划文本、规划图件和规划附件（纸质版）</w:t>
            </w:r>
          </w:p>
        </w:tc>
        <w:tc>
          <w:tcPr>
            <w:tcW w:w="960" w:type="dxa"/>
            <w:noWrap w:val="0"/>
            <w:vAlign w:val="center"/>
          </w:tcPr>
          <w:p>
            <w:pPr>
              <w:widowControl/>
              <w:jc w:val="center"/>
              <w:rPr>
                <w:rFonts w:ascii="新宋体" w:hAnsi="新宋体" w:cs="宋体"/>
                <w:color w:val="auto"/>
                <w:kern w:val="0"/>
                <w:sz w:val="18"/>
                <w:szCs w:val="18"/>
              </w:rPr>
            </w:pPr>
            <w:r>
              <w:rPr>
                <w:rFonts w:ascii="新宋体" w:hAnsi="新宋体" w:cs="宋体"/>
                <w:color w:val="auto"/>
                <w:kern w:val="0"/>
                <w:sz w:val="18"/>
                <w:szCs w:val="18"/>
              </w:rPr>
              <w:t>20套</w:t>
            </w: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规划文本、规划图件和规划附件（纸质版）</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ascii="新宋体" w:hAnsi="新宋体" w:cs="宋体"/>
                <w:color w:val="auto"/>
                <w:kern w:val="0"/>
                <w:sz w:val="18"/>
                <w:szCs w:val="18"/>
              </w:rPr>
              <w:t>规划文本、规划图件和规划附件（电子版）</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5套</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规划文本、规划图件和规划附件（电子版）</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hint="eastAsia" w:ascii="新宋体" w:hAnsi="新宋体" w:cs="宋体"/>
                <w:color w:val="auto"/>
                <w:kern w:val="0"/>
                <w:sz w:val="18"/>
                <w:szCs w:val="18"/>
              </w:rPr>
            </w:pPr>
            <w:r>
              <w:rPr>
                <w:rFonts w:hint="eastAsia" w:ascii="新宋体" w:hAnsi="新宋体" w:cs="宋体"/>
                <w:color w:val="auto"/>
                <w:kern w:val="0"/>
                <w:sz w:val="18"/>
                <w:szCs w:val="18"/>
              </w:rPr>
              <w:t>规划成果数据库</w:t>
            </w:r>
          </w:p>
          <w:p>
            <w:pPr>
              <w:widowControl/>
              <w:rPr>
                <w:rFonts w:ascii="新宋体" w:hAnsi="新宋体" w:cs="宋体"/>
                <w:color w:val="auto"/>
                <w:kern w:val="0"/>
                <w:sz w:val="18"/>
                <w:szCs w:val="18"/>
              </w:rPr>
            </w:pPr>
            <w:r>
              <w:rPr>
                <w:rFonts w:hint="eastAsia" w:ascii="新宋体" w:hAnsi="新宋体" w:cs="宋体"/>
                <w:color w:val="auto"/>
                <w:kern w:val="0"/>
                <w:sz w:val="18"/>
                <w:szCs w:val="18"/>
              </w:rPr>
              <w:t>（光盘）</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5个</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hint="eastAsia" w:ascii="新宋体" w:hAnsi="新宋体" w:cs="宋体"/>
                <w:color w:val="auto"/>
                <w:kern w:val="0"/>
                <w:sz w:val="18"/>
                <w:szCs w:val="18"/>
              </w:rPr>
            </w:pPr>
            <w:r>
              <w:rPr>
                <w:rFonts w:hint="eastAsia" w:ascii="新宋体" w:hAnsi="新宋体" w:cs="宋体"/>
                <w:color w:val="auto"/>
                <w:kern w:val="0"/>
                <w:sz w:val="18"/>
                <w:szCs w:val="18"/>
              </w:rPr>
              <w:t>规划成果数据库</w:t>
            </w:r>
          </w:p>
          <w:p>
            <w:pPr>
              <w:widowControl/>
              <w:rPr>
                <w:rFonts w:ascii="新宋体" w:hAnsi="新宋体" w:cs="宋体"/>
                <w:color w:val="auto"/>
                <w:spacing w:val="-4"/>
                <w:kern w:val="0"/>
                <w:sz w:val="18"/>
                <w:szCs w:val="18"/>
              </w:rPr>
            </w:pPr>
            <w:r>
              <w:rPr>
                <w:rFonts w:hint="eastAsia" w:ascii="新宋体" w:hAnsi="新宋体" w:cs="宋体"/>
                <w:color w:val="auto"/>
                <w:spacing w:val="-4"/>
                <w:kern w:val="0"/>
                <w:sz w:val="18"/>
                <w:szCs w:val="18"/>
              </w:rPr>
              <w:t>（光盘）</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规划范围</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市域</w:t>
            </w:r>
          </w:p>
          <w:p>
            <w:pPr>
              <w:jc w:val="center"/>
              <w:rPr>
                <w:rFonts w:ascii="新宋体" w:hAnsi="新宋体" w:cs="宋体"/>
                <w:color w:val="auto"/>
                <w:kern w:val="0"/>
                <w:sz w:val="18"/>
                <w:szCs w:val="18"/>
              </w:rPr>
            </w:pPr>
            <w:r>
              <w:rPr>
                <w:rFonts w:hint="eastAsia" w:ascii="新宋体" w:hAnsi="新宋体" w:cs="宋体"/>
                <w:color w:val="auto"/>
                <w:kern w:val="0"/>
                <w:sz w:val="18"/>
                <w:szCs w:val="18"/>
              </w:rPr>
              <w:t>2692km²</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规划范围</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市域</w:t>
            </w:r>
          </w:p>
          <w:p>
            <w:pPr>
              <w:jc w:val="center"/>
              <w:rPr>
                <w:rFonts w:ascii="新宋体" w:hAnsi="新宋体" w:cs="宋体"/>
                <w:color w:val="auto"/>
                <w:kern w:val="0"/>
                <w:sz w:val="18"/>
                <w:szCs w:val="18"/>
              </w:rPr>
            </w:pPr>
            <w:r>
              <w:rPr>
                <w:rFonts w:hint="eastAsia" w:ascii="新宋体" w:hAnsi="新宋体" w:cs="宋体"/>
                <w:color w:val="auto"/>
                <w:kern w:val="0"/>
                <w:sz w:val="18"/>
                <w:szCs w:val="18"/>
              </w:rPr>
              <w:t>2692km²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专家评审</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公开透明符合规定</w:t>
            </w: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专家评审</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公开透明符合规定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通过评审</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通过评审</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修改完善</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修改完善</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完成编制</w:t>
            </w:r>
          </w:p>
        </w:tc>
        <w:tc>
          <w:tcPr>
            <w:tcW w:w="96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要求</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完成初步方案</w:t>
            </w:r>
          </w:p>
        </w:tc>
        <w:tc>
          <w:tcPr>
            <w:tcW w:w="99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完成任务所需的各种投入等</w:t>
            </w:r>
          </w:p>
        </w:tc>
        <w:tc>
          <w:tcPr>
            <w:tcW w:w="96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控制</w:t>
            </w: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完成任务所需的各种投入等</w:t>
            </w:r>
          </w:p>
        </w:tc>
        <w:tc>
          <w:tcPr>
            <w:tcW w:w="99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成本控制</w:t>
            </w:r>
          </w:p>
        </w:tc>
        <w:tc>
          <w:tcPr>
            <w:tcW w:w="96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预算</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范围内</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成本控制</w:t>
            </w:r>
          </w:p>
        </w:tc>
        <w:tc>
          <w:tcPr>
            <w:tcW w:w="99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预算</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指 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一级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三级指标</w:t>
            </w:r>
          </w:p>
        </w:tc>
        <w:tc>
          <w:tcPr>
            <w:tcW w:w="96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指标值</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三级指标</w:t>
            </w:r>
          </w:p>
        </w:tc>
        <w:tc>
          <w:tcPr>
            <w:tcW w:w="99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0" w:type="dxa"/>
            <w:vMerge w:val="continue"/>
            <w:noWrap w:val="0"/>
            <w:vAlign w:val="center"/>
          </w:tcPr>
          <w:p>
            <w:pPr>
              <w:widowControl/>
              <w:jc w:val="center"/>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城乡统筹发展</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提供规划依据</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城乡统筹发展</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提供规划依据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对涉及的规划项目审批的作用</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起控制性作用</w:t>
            </w: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对涉及的规划项目审批的作用</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起控制性作用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848" w:type="dxa"/>
            <w:gridSpan w:val="2"/>
            <w:noWrap w:val="0"/>
            <w:vAlign w:val="center"/>
          </w:tcPr>
          <w:p>
            <w:pPr>
              <w:widowControl/>
              <w:rPr>
                <w:rFonts w:ascii="新宋体" w:hAnsi="新宋体" w:cs="宋体"/>
                <w:color w:val="auto"/>
                <w:kern w:val="0"/>
                <w:sz w:val="18"/>
                <w:szCs w:val="18"/>
              </w:rPr>
            </w:pPr>
            <w:r>
              <w:rPr>
                <w:rFonts w:ascii="新宋体" w:hAnsi="新宋体" w:cs="宋体"/>
                <w:color w:val="auto"/>
                <w:kern w:val="0"/>
                <w:sz w:val="18"/>
                <w:szCs w:val="18"/>
              </w:rPr>
              <w:t>对城市开发与发展的作用</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起引导性作用</w:t>
            </w:r>
          </w:p>
        </w:tc>
        <w:tc>
          <w:tcPr>
            <w:tcW w:w="945" w:type="dxa"/>
            <w:vMerge w:val="continue"/>
            <w:noWrap w:val="0"/>
            <w:vAlign w:val="center"/>
          </w:tcPr>
          <w:p>
            <w:pPr>
              <w:widowControl/>
              <w:jc w:val="left"/>
              <w:rPr>
                <w:rFonts w:ascii="新宋体" w:hAnsi="新宋体" w:cs="宋体"/>
                <w:color w:val="auto"/>
                <w:kern w:val="0"/>
                <w:sz w:val="18"/>
                <w:szCs w:val="18"/>
              </w:rPr>
            </w:pPr>
          </w:p>
        </w:tc>
        <w:tc>
          <w:tcPr>
            <w:tcW w:w="1893" w:type="dxa"/>
            <w:gridSpan w:val="2"/>
            <w:noWrap w:val="0"/>
            <w:vAlign w:val="center"/>
          </w:tcPr>
          <w:p>
            <w:pPr>
              <w:widowControl/>
              <w:rPr>
                <w:rFonts w:ascii="新宋体" w:hAnsi="新宋体" w:cs="宋体"/>
                <w:color w:val="auto"/>
                <w:kern w:val="0"/>
                <w:sz w:val="18"/>
                <w:szCs w:val="18"/>
              </w:rPr>
            </w:pPr>
            <w:r>
              <w:rPr>
                <w:rFonts w:ascii="新宋体" w:hAnsi="新宋体" w:cs="宋体"/>
                <w:color w:val="auto"/>
                <w:kern w:val="0"/>
                <w:sz w:val="18"/>
                <w:szCs w:val="18"/>
              </w:rPr>
              <w:t>对城市开发与发展的作用</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起引导性作用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通过科学规划，规范城市建设，美化城市</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保护生态环境，打造宜居城市</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通过科学规划，规范城市建设，美化城市</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保护生态环境，打造宜居城市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城市发展水平</w:t>
            </w:r>
          </w:p>
        </w:tc>
        <w:tc>
          <w:tcPr>
            <w:tcW w:w="96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不断提升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城市发展水平</w:t>
            </w:r>
          </w:p>
        </w:tc>
        <w:tc>
          <w:tcPr>
            <w:tcW w:w="99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满</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意</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度</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945" w:type="dxa"/>
            <w:noWrap w:val="0"/>
            <w:vAlign w:val="center"/>
          </w:tcPr>
          <w:p>
            <w:pPr>
              <w:widowControl/>
              <w:ind w:left="-57" w:right="-57"/>
              <w:jc w:val="center"/>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widowControl/>
              <w:ind w:left="-57" w:right="-57"/>
              <w:jc w:val="center"/>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widowControl/>
              <w:ind w:left="-57" w:right="-57"/>
              <w:jc w:val="center"/>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848"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社会公众满意度</w:t>
            </w:r>
          </w:p>
        </w:tc>
        <w:tc>
          <w:tcPr>
            <w:tcW w:w="960" w:type="dxa"/>
            <w:noWrap w:val="0"/>
            <w:vAlign w:val="center"/>
          </w:tcPr>
          <w:p>
            <w:pPr>
              <w:widowControl/>
              <w:jc w:val="center"/>
              <w:rPr>
                <w:rFonts w:ascii="新宋体" w:hAnsi="新宋体" w:cs="Arial"/>
                <w:color w:val="auto"/>
                <w:kern w:val="0"/>
                <w:sz w:val="18"/>
                <w:szCs w:val="18"/>
              </w:rPr>
            </w:pPr>
            <w:r>
              <w:rPr>
                <w:rFonts w:ascii="新宋体" w:hAnsi="新宋体" w:cs="Arial"/>
                <w:color w:val="auto"/>
                <w:kern w:val="0"/>
                <w:sz w:val="18"/>
                <w:szCs w:val="18"/>
              </w:rPr>
              <w:t>≥70%</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893"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社会公众满意度</w:t>
            </w:r>
          </w:p>
        </w:tc>
        <w:tc>
          <w:tcPr>
            <w:tcW w:w="990" w:type="dxa"/>
            <w:noWrap w:val="0"/>
            <w:vAlign w:val="center"/>
          </w:tcPr>
          <w:p>
            <w:pPr>
              <w:widowControl/>
              <w:jc w:val="center"/>
              <w:rPr>
                <w:rFonts w:ascii="新宋体" w:hAnsi="新宋体" w:cs="Arial"/>
                <w:color w:val="auto"/>
                <w:kern w:val="0"/>
                <w:sz w:val="18"/>
                <w:szCs w:val="18"/>
              </w:rPr>
            </w:pPr>
            <w:r>
              <w:rPr>
                <w:rFonts w:ascii="新宋体" w:hAnsi="新宋体" w:cs="Arial"/>
                <w:color w:val="auto"/>
                <w:kern w:val="0"/>
                <w:sz w:val="18"/>
                <w:szCs w:val="18"/>
              </w:rPr>
              <w:t>≥70%</w:t>
            </w:r>
          </w:p>
        </w:tc>
      </w:tr>
    </w:tbl>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p>
    <w:p>
      <w:pPr>
        <w:spacing w:line="580" w:lineRule="exact"/>
        <w:rPr>
          <w:rFonts w:hint="eastAsia" w:ascii="新宋体" w:hAnsi="新宋体" w:eastAsia="仿宋"/>
          <w:bCs/>
          <w:color w:val="auto"/>
          <w:sz w:val="32"/>
          <w:szCs w:val="32"/>
        </w:rPr>
      </w:pPr>
      <w:r>
        <w:rPr>
          <w:rFonts w:hint="eastAsia" w:ascii="新宋体" w:hAnsi="新宋体" w:eastAsia="仿宋"/>
          <w:bCs/>
          <w:color w:val="auto"/>
          <w:sz w:val="32"/>
          <w:szCs w:val="32"/>
        </w:rPr>
        <w:br w:type="page"/>
      </w:r>
    </w:p>
    <w:p>
      <w:pPr>
        <w:spacing w:line="580" w:lineRule="exact"/>
        <w:jc w:val="center"/>
        <w:rPr>
          <w:rFonts w:hint="eastAsia" w:ascii="新宋体" w:hAnsi="新宋体" w:eastAsia="方正小标宋简体"/>
          <w:bCs/>
          <w:color w:val="auto"/>
          <w:sz w:val="44"/>
          <w:szCs w:val="44"/>
        </w:rPr>
      </w:pPr>
    </w:p>
    <w:p>
      <w:pPr>
        <w:spacing w:line="580" w:lineRule="exact"/>
        <w:jc w:val="center"/>
        <w:rPr>
          <w:rFonts w:hint="eastAsia" w:ascii="新宋体" w:hAnsi="新宋体" w:eastAsia="方正小标宋简体"/>
          <w:bCs/>
          <w:color w:val="auto"/>
          <w:sz w:val="44"/>
          <w:szCs w:val="44"/>
        </w:rPr>
      </w:pPr>
      <w:r>
        <w:rPr>
          <w:rFonts w:hint="eastAsia" w:ascii="新宋体" w:hAnsi="新宋体" w:eastAsia="方正小标宋简体"/>
          <w:bCs/>
          <w:color w:val="auto"/>
          <w:sz w:val="44"/>
          <w:szCs w:val="44"/>
        </w:rPr>
        <w:t>市级</w:t>
      </w:r>
      <w:r>
        <w:rPr>
          <w:rFonts w:hint="eastAsia" w:ascii="新宋体" w:hAnsi="新宋体" w:eastAsia="方正小标宋简体"/>
          <w:bCs/>
          <w:color w:val="auto"/>
          <w:sz w:val="44"/>
          <w:szCs w:val="44"/>
          <w:lang w:eastAsia="zh-CN"/>
        </w:rPr>
        <w:t>财政重点绩效评价项目</w:t>
      </w:r>
      <w:r>
        <w:rPr>
          <w:rFonts w:hint="eastAsia" w:ascii="新宋体" w:hAnsi="新宋体" w:eastAsia="方正小标宋简体"/>
          <w:bCs/>
          <w:color w:val="auto"/>
          <w:sz w:val="44"/>
          <w:szCs w:val="44"/>
        </w:rPr>
        <w:t>绩效目标表</w:t>
      </w:r>
    </w:p>
    <w:p>
      <w:pPr>
        <w:spacing w:after="120" w:line="580" w:lineRule="exact"/>
        <w:jc w:val="center"/>
        <w:rPr>
          <w:rFonts w:hint="eastAsia" w:ascii="新宋体" w:hAnsi="新宋体" w:eastAsia="仿宋"/>
          <w:bCs/>
          <w:color w:val="auto"/>
          <w:sz w:val="32"/>
          <w:szCs w:val="32"/>
        </w:rPr>
      </w:pPr>
      <w:r>
        <w:rPr>
          <w:rFonts w:hint="eastAsia" w:ascii="新宋体" w:hAnsi="新宋体" w:eastAsia="仿宋"/>
          <w:bCs/>
          <w:color w:val="auto"/>
          <w:sz w:val="32"/>
          <w:szCs w:val="32"/>
        </w:rPr>
        <w:t>（2020年）</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45"/>
        <w:gridCol w:w="18"/>
        <w:gridCol w:w="1002"/>
        <w:gridCol w:w="1575"/>
        <w:gridCol w:w="345"/>
        <w:gridCol w:w="945"/>
        <w:gridCol w:w="1020"/>
        <w:gridCol w:w="993"/>
        <w:gridCol w:w="89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gridSpan w:val="3"/>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项目名称</w:t>
            </w:r>
          </w:p>
        </w:tc>
        <w:tc>
          <w:tcPr>
            <w:tcW w:w="7647" w:type="dxa"/>
            <w:gridSpan w:val="8"/>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规划设计编制费-政府采购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gridSpan w:val="3"/>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主管部门</w:t>
            </w:r>
          </w:p>
        </w:tc>
        <w:tc>
          <w:tcPr>
            <w:tcW w:w="3867" w:type="dxa"/>
            <w:gridSpan w:val="4"/>
            <w:noWrap w:val="0"/>
            <w:vAlign w:val="center"/>
          </w:tcPr>
          <w:p>
            <w:pPr>
              <w:widowControl/>
              <w:jc w:val="center"/>
              <w:rPr>
                <w:rFonts w:ascii="新宋体" w:hAnsi="新宋体" w:cs="宋体"/>
                <w:color w:val="auto"/>
                <w:kern w:val="0"/>
                <w:sz w:val="18"/>
                <w:szCs w:val="18"/>
              </w:rPr>
            </w:pPr>
            <w:r>
              <w:rPr>
                <w:rFonts w:ascii="新宋体" w:hAnsi="新宋体" w:cs="宋体"/>
                <w:color w:val="auto"/>
                <w:kern w:val="0"/>
                <w:sz w:val="18"/>
                <w:szCs w:val="18"/>
              </w:rPr>
              <w:t>市自然资源和规划局</w:t>
            </w:r>
          </w:p>
        </w:tc>
        <w:tc>
          <w:tcPr>
            <w:tcW w:w="2013"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单位名称</w:t>
            </w:r>
          </w:p>
        </w:tc>
        <w:tc>
          <w:tcPr>
            <w:tcW w:w="1767" w:type="dxa"/>
            <w:gridSpan w:val="2"/>
            <w:noWrap w:val="0"/>
            <w:vAlign w:val="center"/>
          </w:tcPr>
          <w:p>
            <w:pPr>
              <w:widowControl/>
              <w:ind w:left="-57" w:right="-57"/>
              <w:jc w:val="center"/>
              <w:rPr>
                <w:rFonts w:hint="eastAsia" w:ascii="新宋体" w:hAnsi="新宋体" w:cs="宋体"/>
                <w:color w:val="auto"/>
                <w:kern w:val="0"/>
                <w:sz w:val="18"/>
                <w:szCs w:val="18"/>
              </w:rPr>
            </w:pPr>
            <w:r>
              <w:rPr>
                <w:rFonts w:ascii="新宋体" w:hAnsi="新宋体" w:cs="宋体"/>
                <w:color w:val="auto"/>
                <w:kern w:val="0"/>
                <w:sz w:val="18"/>
                <w:szCs w:val="18"/>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gridSpan w:val="3"/>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项目资金</w:t>
            </w:r>
          </w:p>
          <w:p>
            <w:pPr>
              <w:jc w:val="center"/>
              <w:rPr>
                <w:rFonts w:ascii="新宋体" w:hAnsi="新宋体" w:cs="宋体"/>
                <w:color w:val="auto"/>
                <w:kern w:val="0"/>
                <w:sz w:val="18"/>
                <w:szCs w:val="18"/>
              </w:rPr>
            </w:pPr>
            <w:r>
              <w:rPr>
                <w:rFonts w:hint="eastAsia" w:ascii="新宋体" w:hAnsi="新宋体" w:cs="宋体"/>
                <w:color w:val="auto"/>
                <w:kern w:val="0"/>
                <w:sz w:val="18"/>
                <w:szCs w:val="18"/>
              </w:rPr>
              <w:t>（万元）</w:t>
            </w:r>
          </w:p>
        </w:tc>
        <w:tc>
          <w:tcPr>
            <w:tcW w:w="2577"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实施期资金总额：</w:t>
            </w:r>
          </w:p>
        </w:tc>
        <w:tc>
          <w:tcPr>
            <w:tcW w:w="1290" w:type="dxa"/>
            <w:gridSpan w:val="2"/>
            <w:noWrap w:val="0"/>
            <w:vAlign w:val="center"/>
          </w:tcPr>
          <w:p>
            <w:pPr>
              <w:widowControl/>
              <w:jc w:val="right"/>
              <w:rPr>
                <w:rFonts w:hint="eastAsia"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1777.5</w:t>
            </w:r>
            <w:r>
              <w:rPr>
                <w:rFonts w:hint="eastAsia" w:ascii="新宋体" w:hAnsi="新宋体" w:cs="宋体"/>
                <w:color w:val="auto"/>
                <w:kern w:val="0"/>
                <w:sz w:val="18"/>
                <w:szCs w:val="18"/>
                <w:lang w:val="en-US" w:eastAsia="zh-CN"/>
              </w:rPr>
              <w:t>0</w:t>
            </w:r>
          </w:p>
        </w:tc>
        <w:tc>
          <w:tcPr>
            <w:tcW w:w="2013"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年度资金总额：</w:t>
            </w:r>
          </w:p>
        </w:tc>
        <w:tc>
          <w:tcPr>
            <w:tcW w:w="1767"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700</w:t>
            </w:r>
            <w:r>
              <w:rPr>
                <w:rFonts w:hint="eastAsia" w:ascii="新宋体" w:hAnsi="新宋体" w:cs="宋体"/>
                <w:color w:val="auto"/>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gridSpan w:val="3"/>
            <w:vMerge w:val="continue"/>
            <w:noWrap w:val="0"/>
            <w:vAlign w:val="center"/>
          </w:tcPr>
          <w:p>
            <w:pPr>
              <w:widowControl/>
              <w:jc w:val="center"/>
              <w:rPr>
                <w:rFonts w:ascii="新宋体" w:hAnsi="新宋体" w:cs="宋体"/>
                <w:color w:val="auto"/>
                <w:kern w:val="0"/>
                <w:sz w:val="18"/>
                <w:szCs w:val="18"/>
              </w:rPr>
            </w:pPr>
          </w:p>
        </w:tc>
        <w:tc>
          <w:tcPr>
            <w:tcW w:w="2577" w:type="dxa"/>
            <w:gridSpan w:val="2"/>
            <w:noWrap w:val="0"/>
            <w:vAlign w:val="center"/>
          </w:tcPr>
          <w:p>
            <w:pPr>
              <w:widowControl/>
              <w:ind w:firstLine="810"/>
              <w:jc w:val="left"/>
              <w:rPr>
                <w:rFonts w:ascii="新宋体" w:hAnsi="新宋体" w:cs="宋体"/>
                <w:color w:val="auto"/>
                <w:kern w:val="0"/>
                <w:sz w:val="18"/>
                <w:szCs w:val="18"/>
              </w:rPr>
            </w:pPr>
            <w:r>
              <w:rPr>
                <w:rFonts w:hint="eastAsia" w:ascii="新宋体" w:hAnsi="新宋体" w:cs="宋体"/>
                <w:color w:val="auto"/>
                <w:kern w:val="0"/>
                <w:sz w:val="18"/>
                <w:szCs w:val="18"/>
              </w:rPr>
              <w:t>其中：财政性资金</w:t>
            </w:r>
          </w:p>
        </w:tc>
        <w:tc>
          <w:tcPr>
            <w:tcW w:w="1290" w:type="dxa"/>
            <w:gridSpan w:val="2"/>
            <w:noWrap w:val="0"/>
            <w:vAlign w:val="center"/>
          </w:tcPr>
          <w:p>
            <w:pPr>
              <w:widowControl/>
              <w:jc w:val="right"/>
              <w:rPr>
                <w:rFonts w:hint="eastAsia" w:ascii="新宋体" w:hAnsi="新宋体" w:eastAsia="宋体" w:cs="宋体"/>
                <w:color w:val="auto"/>
                <w:kern w:val="0"/>
                <w:sz w:val="18"/>
                <w:szCs w:val="18"/>
                <w:lang w:val="en-US" w:eastAsia="zh-CN"/>
              </w:rPr>
            </w:pPr>
            <w:r>
              <w:rPr>
                <w:rFonts w:hint="eastAsia" w:ascii="新宋体" w:hAnsi="新宋体" w:cs="宋体"/>
                <w:color w:val="auto"/>
                <w:kern w:val="0"/>
                <w:sz w:val="18"/>
                <w:szCs w:val="18"/>
              </w:rPr>
              <w:t>1777.5</w:t>
            </w:r>
            <w:r>
              <w:rPr>
                <w:rFonts w:hint="eastAsia" w:ascii="新宋体" w:hAnsi="新宋体" w:cs="宋体"/>
                <w:color w:val="auto"/>
                <w:kern w:val="0"/>
                <w:sz w:val="18"/>
                <w:szCs w:val="18"/>
                <w:lang w:val="en-US" w:eastAsia="zh-CN"/>
              </w:rPr>
              <w:t>0</w:t>
            </w:r>
          </w:p>
        </w:tc>
        <w:tc>
          <w:tcPr>
            <w:tcW w:w="2013"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其中：财政性资金</w:t>
            </w:r>
          </w:p>
        </w:tc>
        <w:tc>
          <w:tcPr>
            <w:tcW w:w="1767" w:type="dxa"/>
            <w:gridSpan w:val="2"/>
            <w:noWrap w:val="0"/>
            <w:vAlign w:val="center"/>
          </w:tcPr>
          <w:p>
            <w:pPr>
              <w:widowControl/>
              <w:jc w:val="right"/>
              <w:rPr>
                <w:rFonts w:hint="default" w:ascii="新宋体" w:hAnsi="新宋体" w:eastAsia="宋体" w:cs="宋体"/>
                <w:color w:val="auto"/>
                <w:kern w:val="0"/>
                <w:sz w:val="18"/>
                <w:szCs w:val="18"/>
                <w:lang w:val="en-US" w:eastAsia="zh-CN"/>
              </w:rPr>
            </w:pPr>
            <w:r>
              <w:rPr>
                <w:rFonts w:ascii="新宋体" w:hAnsi="新宋体" w:cs="宋体"/>
                <w:color w:val="auto"/>
                <w:kern w:val="0"/>
                <w:sz w:val="18"/>
                <w:szCs w:val="18"/>
              </w:rPr>
              <w:t>700</w:t>
            </w:r>
            <w:r>
              <w:rPr>
                <w:rFonts w:hint="eastAsia" w:ascii="新宋体" w:hAnsi="新宋体" w:cs="宋体"/>
                <w:color w:val="auto"/>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gridSpan w:val="3"/>
            <w:vMerge w:val="continue"/>
            <w:noWrap/>
            <w:vAlign w:val="center"/>
          </w:tcPr>
          <w:p>
            <w:pPr>
              <w:widowControl/>
              <w:jc w:val="left"/>
              <w:rPr>
                <w:rFonts w:ascii="新宋体" w:hAnsi="新宋体" w:cs="宋体"/>
                <w:color w:val="auto"/>
                <w:kern w:val="0"/>
                <w:sz w:val="18"/>
                <w:szCs w:val="18"/>
              </w:rPr>
            </w:pPr>
          </w:p>
        </w:tc>
        <w:tc>
          <w:tcPr>
            <w:tcW w:w="2577"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290" w:type="dxa"/>
            <w:gridSpan w:val="2"/>
            <w:noWrap w:val="0"/>
            <w:vAlign w:val="center"/>
          </w:tcPr>
          <w:p>
            <w:pPr>
              <w:widowControl/>
              <w:jc w:val="center"/>
              <w:rPr>
                <w:rFonts w:ascii="新宋体" w:hAnsi="新宋体" w:cs="宋体"/>
                <w:color w:val="auto"/>
                <w:kern w:val="0"/>
                <w:sz w:val="18"/>
                <w:szCs w:val="18"/>
              </w:rPr>
            </w:pPr>
          </w:p>
        </w:tc>
        <w:tc>
          <w:tcPr>
            <w:tcW w:w="2013" w:type="dxa"/>
            <w:gridSpan w:val="2"/>
            <w:noWrap w:val="0"/>
            <w:vAlign w:val="center"/>
          </w:tcPr>
          <w:p>
            <w:pPr>
              <w:widowControl/>
              <w:jc w:val="left"/>
              <w:rPr>
                <w:rFonts w:ascii="新宋体" w:hAnsi="新宋体" w:cs="宋体"/>
                <w:color w:val="auto"/>
                <w:kern w:val="0"/>
                <w:sz w:val="18"/>
                <w:szCs w:val="18"/>
              </w:rPr>
            </w:pPr>
            <w:r>
              <w:rPr>
                <w:rFonts w:hint="eastAsia" w:ascii="新宋体" w:hAnsi="新宋体" w:cs="宋体"/>
                <w:color w:val="auto"/>
                <w:kern w:val="0"/>
                <w:sz w:val="18"/>
                <w:szCs w:val="18"/>
              </w:rPr>
              <w:t xml:space="preserve">         其他资金</w:t>
            </w:r>
          </w:p>
        </w:tc>
        <w:tc>
          <w:tcPr>
            <w:tcW w:w="1767" w:type="dxa"/>
            <w:gridSpan w:val="2"/>
            <w:noWrap w:val="0"/>
            <w:vAlign w:val="center"/>
          </w:tcPr>
          <w:p>
            <w:pPr>
              <w:widowControl/>
              <w:jc w:val="center"/>
              <w:rPr>
                <w:rFonts w:ascii="新宋体" w:hAnsi="新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目 标</w:t>
            </w:r>
          </w:p>
        </w:tc>
        <w:tc>
          <w:tcPr>
            <w:tcW w:w="4830" w:type="dxa"/>
            <w:gridSpan w:val="6"/>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实施期目标</w:t>
            </w:r>
          </w:p>
        </w:tc>
        <w:tc>
          <w:tcPr>
            <w:tcW w:w="3780" w:type="dxa"/>
            <w:gridSpan w:val="4"/>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4830" w:type="dxa"/>
            <w:gridSpan w:val="6"/>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编制完成11项相关专项规划，规划覆盖中心城区120k㎡，在规划编制过程中注重强化国土空间规划对各专项规划的指导约束作用，做好与详细规划的衔接工作，推动建立完善国土空间规划体系（1、漯河市淍河湿地公园规划；2、漯河市中心城区热力专项规划评估及修编；3、漯河市停车设施专项规划；4、漯河市绿地系统专项规划评估及修编；5、漯河市中小学布局专项规划评估及修编；6、漯河市医疗卫生专项规划；7、城市设计导则城市设计管控体系研究及重点区域城市设计；8、漯河市排水（雨水、污水）防涝专项规划；9、漯河市桥梁专项规划；10、漯河市控制性详细规划评估；11、漯河市地下空间开发利用专项规划。工作</w:t>
            </w:r>
            <w:r>
              <w:rPr>
                <w:rFonts w:ascii="新宋体" w:hAnsi="新宋体" w:cs="宋体"/>
                <w:color w:val="auto"/>
                <w:kern w:val="0"/>
                <w:sz w:val="18"/>
                <w:szCs w:val="18"/>
              </w:rPr>
              <w:t>内容</w:t>
            </w:r>
            <w:r>
              <w:rPr>
                <w:rFonts w:hint="eastAsia" w:ascii="新宋体" w:hAnsi="新宋体" w:cs="宋体"/>
                <w:color w:val="auto"/>
                <w:kern w:val="0"/>
                <w:sz w:val="18"/>
                <w:szCs w:val="18"/>
              </w:rPr>
              <w:t>如下</w:t>
            </w:r>
            <w:r>
              <w:rPr>
                <w:rFonts w:ascii="新宋体" w:hAnsi="新宋体" w:cs="宋体"/>
                <w:color w:val="auto"/>
                <w:kern w:val="0"/>
                <w:sz w:val="18"/>
                <w:szCs w:val="18"/>
              </w:rPr>
              <w:t>：</w:t>
            </w:r>
          </w:p>
          <w:p>
            <w:pPr>
              <w:widowControl/>
              <w:rPr>
                <w:rFonts w:hint="eastAsia" w:ascii="新宋体" w:hAnsi="新宋体" w:cs="宋体"/>
                <w:color w:val="auto"/>
                <w:kern w:val="0"/>
                <w:sz w:val="18"/>
                <w:szCs w:val="18"/>
              </w:rPr>
            </w:pPr>
            <w:r>
              <w:rPr>
                <w:rFonts w:hint="eastAsia" w:ascii="新宋体" w:hAnsi="新宋体" w:cs="宋体"/>
                <w:color w:val="auto"/>
                <w:kern w:val="0"/>
                <w:sz w:val="18"/>
                <w:szCs w:val="18"/>
              </w:rPr>
              <w:t>1、开展现状调研；2、提请专家评审；3、编制</w:t>
            </w:r>
            <w:r>
              <w:rPr>
                <w:rFonts w:ascii="新宋体" w:hAnsi="新宋体" w:cs="宋体"/>
                <w:color w:val="auto"/>
                <w:kern w:val="0"/>
                <w:sz w:val="18"/>
                <w:szCs w:val="18"/>
              </w:rPr>
              <w:t>完成规划</w:t>
            </w:r>
          </w:p>
        </w:tc>
        <w:tc>
          <w:tcPr>
            <w:tcW w:w="3780" w:type="dxa"/>
            <w:gridSpan w:val="4"/>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编制完成11项相关专项规划，规划覆盖中心城区120k㎡，助力疏解相关民生难题，加快补足基础设施领域短板，提升城市宜居度（1、漯河市淍河湿地公园规划；2、漯河市中心城区热力专项规划评估及修编；3、漯河市停车设施专项规划；4、漯河市绿地系统专项规划评估及修编；5、漯河市中小学布局专项规划评估及修编；6、漯河市医疗卫生专项规划；7、城市设计导则城市设计管控体系研究及重点区域城市设计；8、漯河市排水（雨水、污水）防涝专项规划；9、漯河市桥梁专项规划；10、漯河市控制性详细规划评；11、漯河市地下空间开发利用专项规划）工作</w:t>
            </w:r>
            <w:r>
              <w:rPr>
                <w:rFonts w:ascii="新宋体" w:hAnsi="新宋体" w:cs="宋体"/>
                <w:color w:val="auto"/>
                <w:kern w:val="0"/>
                <w:sz w:val="18"/>
                <w:szCs w:val="18"/>
              </w:rPr>
              <w:t>内容</w:t>
            </w:r>
            <w:r>
              <w:rPr>
                <w:rFonts w:hint="eastAsia" w:ascii="新宋体" w:hAnsi="新宋体" w:cs="宋体"/>
                <w:color w:val="auto"/>
                <w:kern w:val="0"/>
                <w:sz w:val="18"/>
                <w:szCs w:val="18"/>
              </w:rPr>
              <w:t>如下</w:t>
            </w:r>
            <w:r>
              <w:rPr>
                <w:rFonts w:ascii="新宋体" w:hAnsi="新宋体" w:cs="宋体"/>
                <w:color w:val="auto"/>
                <w:kern w:val="0"/>
                <w:sz w:val="18"/>
                <w:szCs w:val="18"/>
              </w:rPr>
              <w:t>：</w:t>
            </w:r>
          </w:p>
          <w:p>
            <w:pPr>
              <w:widowControl/>
              <w:rPr>
                <w:rFonts w:ascii="新宋体" w:hAnsi="新宋体" w:cs="宋体"/>
                <w:color w:val="auto"/>
                <w:kern w:val="0"/>
                <w:sz w:val="18"/>
                <w:szCs w:val="18"/>
              </w:rPr>
            </w:pPr>
            <w:r>
              <w:rPr>
                <w:rFonts w:hint="eastAsia" w:ascii="新宋体" w:hAnsi="新宋体" w:cs="宋体"/>
                <w:color w:val="auto"/>
                <w:kern w:val="0"/>
                <w:sz w:val="18"/>
                <w:szCs w:val="18"/>
              </w:rPr>
              <w:t>1、编制</w:t>
            </w:r>
            <w:r>
              <w:rPr>
                <w:rFonts w:ascii="新宋体" w:hAnsi="新宋体" w:cs="宋体"/>
                <w:color w:val="auto"/>
                <w:kern w:val="0"/>
                <w:sz w:val="18"/>
                <w:szCs w:val="18"/>
              </w:rPr>
              <w:t>完成规划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指 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一级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三级指标</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指标值</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三级指标</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产</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出</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20" w:type="dxa"/>
            <w:gridSpan w:val="2"/>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hint="eastAsia" w:ascii="新宋体" w:hAnsi="新宋体" w:cs="宋体"/>
                <w:color w:val="auto"/>
                <w:kern w:val="0"/>
                <w:sz w:val="18"/>
                <w:szCs w:val="18"/>
              </w:rPr>
            </w:pPr>
            <w:r>
              <w:rPr>
                <w:rFonts w:hint="eastAsia" w:ascii="新宋体" w:hAnsi="新宋体" w:cs="宋体"/>
                <w:color w:val="auto"/>
                <w:kern w:val="0"/>
                <w:sz w:val="18"/>
                <w:szCs w:val="18"/>
              </w:rPr>
              <w:t>规划成果文本</w:t>
            </w:r>
          </w:p>
          <w:p>
            <w:pPr>
              <w:widowControl/>
              <w:rPr>
                <w:rFonts w:ascii="新宋体" w:hAnsi="新宋体" w:cs="宋体"/>
                <w:color w:val="auto"/>
                <w:kern w:val="0"/>
                <w:sz w:val="18"/>
                <w:szCs w:val="18"/>
              </w:rPr>
            </w:pPr>
            <w:r>
              <w:rPr>
                <w:rFonts w:hint="eastAsia" w:ascii="新宋体" w:hAnsi="新宋体" w:cs="宋体"/>
                <w:color w:val="auto"/>
                <w:kern w:val="0"/>
                <w:sz w:val="18"/>
                <w:szCs w:val="18"/>
              </w:rPr>
              <w:t>（纸质版）</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255套</w:t>
            </w:r>
          </w:p>
        </w:tc>
        <w:tc>
          <w:tcPr>
            <w:tcW w:w="1020"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数量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hint="eastAsia" w:ascii="新宋体" w:hAnsi="新宋体" w:cs="宋体"/>
                <w:color w:val="auto"/>
                <w:kern w:val="0"/>
                <w:sz w:val="18"/>
                <w:szCs w:val="18"/>
              </w:rPr>
            </w:pPr>
            <w:r>
              <w:rPr>
                <w:rFonts w:hint="eastAsia" w:ascii="新宋体" w:hAnsi="新宋体" w:cs="宋体"/>
                <w:color w:val="auto"/>
                <w:kern w:val="0"/>
                <w:sz w:val="18"/>
                <w:szCs w:val="18"/>
              </w:rPr>
              <w:t>规划成果文本</w:t>
            </w:r>
          </w:p>
          <w:p>
            <w:pPr>
              <w:widowControl/>
              <w:rPr>
                <w:rFonts w:ascii="新宋体" w:hAnsi="新宋体" w:cs="宋体"/>
                <w:color w:val="auto"/>
                <w:kern w:val="0"/>
                <w:sz w:val="18"/>
                <w:szCs w:val="18"/>
              </w:rPr>
            </w:pPr>
            <w:r>
              <w:rPr>
                <w:rFonts w:hint="eastAsia" w:ascii="新宋体" w:hAnsi="新宋体" w:cs="宋体"/>
                <w:color w:val="auto"/>
                <w:kern w:val="0"/>
                <w:sz w:val="18"/>
                <w:szCs w:val="18"/>
              </w:rPr>
              <w:t>（纸质版）</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255套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规划图纸（纸质版）</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165套</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规划图纸（纸质版）</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规划电子文件（光盘）</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26个</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规划电子文件（光盘）</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规划效果三维动画（光盘）</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1个</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规划效果三维动画（光盘）</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规划范围</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120k㎡</w:t>
            </w:r>
          </w:p>
        </w:tc>
        <w:tc>
          <w:tcPr>
            <w:tcW w:w="1020" w:type="dxa"/>
            <w:vMerge w:val="continue"/>
            <w:noWrap w:val="0"/>
            <w:vAlign w:val="center"/>
          </w:tcPr>
          <w:p>
            <w:pPr>
              <w:jc w:val="left"/>
              <w:rPr>
                <w:rFonts w:ascii="新宋体" w:hAnsi="新宋体" w:cs="宋体"/>
                <w:color w:val="auto"/>
                <w:kern w:val="0"/>
                <w:sz w:val="18"/>
                <w:szCs w:val="18"/>
              </w:rPr>
            </w:pPr>
          </w:p>
        </w:tc>
        <w:tc>
          <w:tcPr>
            <w:tcW w:w="1890" w:type="dxa"/>
            <w:gridSpan w:val="2"/>
            <w:noWrap w:val="0"/>
            <w:vAlign w:val="center"/>
          </w:tcPr>
          <w:p>
            <w:pPr>
              <w:rPr>
                <w:rFonts w:ascii="新宋体" w:hAnsi="新宋体" w:cs="宋体"/>
                <w:color w:val="auto"/>
                <w:kern w:val="0"/>
                <w:sz w:val="18"/>
                <w:szCs w:val="18"/>
              </w:rPr>
            </w:pPr>
            <w:r>
              <w:rPr>
                <w:rFonts w:hint="eastAsia" w:ascii="新宋体" w:hAnsi="新宋体" w:cs="宋体"/>
                <w:color w:val="auto"/>
                <w:kern w:val="0"/>
                <w:sz w:val="18"/>
                <w:szCs w:val="18"/>
              </w:rPr>
              <w:t>规划范围</w:t>
            </w:r>
          </w:p>
        </w:tc>
        <w:tc>
          <w:tcPr>
            <w:tcW w:w="870" w:type="dxa"/>
            <w:noWrap w:val="0"/>
            <w:vAlign w:val="center"/>
          </w:tcPr>
          <w:p>
            <w:pPr>
              <w:jc w:val="left"/>
              <w:rPr>
                <w:rFonts w:ascii="新宋体" w:hAnsi="新宋体" w:cs="宋体"/>
                <w:color w:val="auto"/>
                <w:kern w:val="0"/>
                <w:sz w:val="18"/>
                <w:szCs w:val="18"/>
              </w:rPr>
            </w:pPr>
            <w:r>
              <w:rPr>
                <w:rFonts w:hint="eastAsia" w:ascii="新宋体" w:hAnsi="新宋体" w:cs="宋体"/>
                <w:color w:val="auto"/>
                <w:kern w:val="0"/>
                <w:sz w:val="18"/>
                <w:szCs w:val="18"/>
              </w:rPr>
              <w:t>120k㎡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0" w:type="dxa"/>
            <w:vMerge w:val="restart"/>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绩 效 指 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一级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三级指标</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指标值</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二级</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三级指标</w:t>
            </w:r>
          </w:p>
        </w:tc>
        <w:tc>
          <w:tcPr>
            <w:tcW w:w="87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40" w:type="dxa"/>
            <w:vMerge w:val="continue"/>
            <w:noWrap w:val="0"/>
            <w:vAlign w:val="center"/>
          </w:tcPr>
          <w:p>
            <w:pPr>
              <w:widowControl/>
              <w:jc w:val="center"/>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产</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出</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20" w:type="dxa"/>
            <w:gridSpan w:val="2"/>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专家评审</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公开透明符合规定</w:t>
            </w:r>
          </w:p>
        </w:tc>
        <w:tc>
          <w:tcPr>
            <w:tcW w:w="1020"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质量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专家评审</w:t>
            </w:r>
          </w:p>
        </w:tc>
        <w:tc>
          <w:tcPr>
            <w:tcW w:w="870" w:type="dxa"/>
            <w:noWrap w:val="0"/>
            <w:vAlign w:val="center"/>
          </w:tcPr>
          <w:p>
            <w:pPr>
              <w:widowControl/>
              <w:ind w:left="-57" w:right="-57"/>
              <w:jc w:val="center"/>
              <w:rPr>
                <w:rFonts w:ascii="新宋体" w:hAnsi="新宋体" w:cs="宋体"/>
                <w:color w:val="auto"/>
                <w:kern w:val="0"/>
                <w:sz w:val="18"/>
                <w:szCs w:val="18"/>
              </w:rPr>
            </w:pPr>
            <w:r>
              <w:rPr>
                <w:rFonts w:hint="eastAsia" w:ascii="新宋体" w:hAnsi="新宋体" w:cs="宋体"/>
                <w:color w:val="auto"/>
                <w:kern w:val="0"/>
                <w:sz w:val="18"/>
                <w:szCs w:val="18"/>
              </w:rPr>
              <w:t>公开透明符合规定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通过评审</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通过评审</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修改完善</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修改完善</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完成编制</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要求</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时效</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完成编制</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按合同要求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完成任务所需的各种投入等</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按合同</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控制</w:t>
            </w:r>
          </w:p>
        </w:tc>
        <w:tc>
          <w:tcPr>
            <w:tcW w:w="1020"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成本</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完成任务所需的各种投入等</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按合同控制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成本控制</w:t>
            </w: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预算</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范围内</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成本控制</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益</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城市有序发展</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提供规划支撑</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经济</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城市有序发展</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提供规划支撑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对涉及的规划项目审批的作用</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起控制性作用</w:t>
            </w:r>
          </w:p>
        </w:tc>
        <w:tc>
          <w:tcPr>
            <w:tcW w:w="1020" w:type="dxa"/>
            <w:vMerge w:val="restart"/>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社会</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对涉及的规划项目审批的作用</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起控制性作用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vMerge w:val="continue"/>
            <w:noWrap w:val="0"/>
            <w:vAlign w:val="center"/>
          </w:tcPr>
          <w:p>
            <w:pPr>
              <w:widowControl/>
              <w:jc w:val="left"/>
              <w:rPr>
                <w:rFonts w:ascii="新宋体" w:hAnsi="新宋体" w:cs="宋体"/>
                <w:color w:val="auto"/>
                <w:kern w:val="0"/>
                <w:sz w:val="18"/>
                <w:szCs w:val="18"/>
              </w:rPr>
            </w:pPr>
          </w:p>
        </w:tc>
        <w:tc>
          <w:tcPr>
            <w:tcW w:w="1920" w:type="dxa"/>
            <w:gridSpan w:val="2"/>
            <w:noWrap w:val="0"/>
            <w:vAlign w:val="center"/>
          </w:tcPr>
          <w:p>
            <w:pPr>
              <w:widowControl/>
              <w:rPr>
                <w:rFonts w:ascii="新宋体" w:hAnsi="新宋体" w:cs="宋体"/>
                <w:color w:val="auto"/>
                <w:kern w:val="0"/>
                <w:sz w:val="18"/>
                <w:szCs w:val="18"/>
              </w:rPr>
            </w:pPr>
            <w:r>
              <w:rPr>
                <w:rFonts w:ascii="新宋体" w:hAnsi="新宋体" w:cs="宋体"/>
                <w:color w:val="auto"/>
                <w:kern w:val="0"/>
                <w:sz w:val="18"/>
                <w:szCs w:val="18"/>
              </w:rPr>
              <w:t>对城市开发与发展的作用</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起引导性作用</w:t>
            </w:r>
          </w:p>
        </w:tc>
        <w:tc>
          <w:tcPr>
            <w:tcW w:w="1020" w:type="dxa"/>
            <w:vMerge w:val="continue"/>
            <w:noWrap w:val="0"/>
            <w:vAlign w:val="center"/>
          </w:tcPr>
          <w:p>
            <w:pPr>
              <w:widowControl/>
              <w:jc w:val="left"/>
              <w:rPr>
                <w:rFonts w:ascii="新宋体" w:hAnsi="新宋体" w:cs="宋体"/>
                <w:color w:val="auto"/>
                <w:kern w:val="0"/>
                <w:sz w:val="18"/>
                <w:szCs w:val="18"/>
              </w:rPr>
            </w:pPr>
          </w:p>
        </w:tc>
        <w:tc>
          <w:tcPr>
            <w:tcW w:w="1890" w:type="dxa"/>
            <w:gridSpan w:val="2"/>
            <w:noWrap w:val="0"/>
            <w:vAlign w:val="center"/>
          </w:tcPr>
          <w:p>
            <w:pPr>
              <w:widowControl/>
              <w:rPr>
                <w:rFonts w:ascii="新宋体" w:hAnsi="新宋体" w:cs="宋体"/>
                <w:color w:val="auto"/>
                <w:kern w:val="0"/>
                <w:sz w:val="18"/>
                <w:szCs w:val="18"/>
              </w:rPr>
            </w:pPr>
            <w:r>
              <w:rPr>
                <w:rFonts w:ascii="新宋体" w:hAnsi="新宋体" w:cs="宋体"/>
                <w:color w:val="auto"/>
                <w:kern w:val="0"/>
                <w:sz w:val="18"/>
                <w:szCs w:val="18"/>
              </w:rPr>
              <w:t>对城市开发与发展的作用</w:t>
            </w:r>
          </w:p>
        </w:tc>
        <w:tc>
          <w:tcPr>
            <w:tcW w:w="870"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起引导性作用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通过科学规划，规范城市建设，美化城市</w:t>
            </w:r>
          </w:p>
        </w:tc>
        <w:tc>
          <w:tcPr>
            <w:tcW w:w="945" w:type="dxa"/>
            <w:noWrap w:val="0"/>
            <w:vAlign w:val="center"/>
          </w:tcPr>
          <w:p>
            <w:pPr>
              <w:widowControl/>
              <w:jc w:val="both"/>
              <w:rPr>
                <w:rFonts w:ascii="新宋体" w:hAnsi="新宋体" w:cs="宋体"/>
                <w:color w:val="auto"/>
                <w:kern w:val="0"/>
                <w:sz w:val="18"/>
                <w:szCs w:val="18"/>
              </w:rPr>
            </w:pPr>
            <w:r>
              <w:rPr>
                <w:rFonts w:hint="eastAsia" w:ascii="新宋体" w:hAnsi="新宋体" w:cs="宋体"/>
                <w:color w:val="auto"/>
                <w:kern w:val="0"/>
                <w:sz w:val="18"/>
                <w:szCs w:val="18"/>
              </w:rPr>
              <w:t>保护生态环境，打造宜居城市</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生态</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效益</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通过科学规划，规范城市建设，美化城市</w:t>
            </w:r>
          </w:p>
        </w:tc>
        <w:tc>
          <w:tcPr>
            <w:tcW w:w="870" w:type="dxa"/>
            <w:noWrap w:val="0"/>
            <w:vAlign w:val="center"/>
          </w:tcPr>
          <w:p>
            <w:pPr>
              <w:widowControl/>
              <w:ind w:left="-57" w:right="-57"/>
              <w:jc w:val="both"/>
              <w:rPr>
                <w:rFonts w:ascii="新宋体" w:hAnsi="新宋体" w:cs="宋体"/>
                <w:color w:val="auto"/>
                <w:kern w:val="0"/>
                <w:sz w:val="18"/>
                <w:szCs w:val="18"/>
              </w:rPr>
            </w:pPr>
            <w:r>
              <w:rPr>
                <w:rFonts w:hint="eastAsia" w:ascii="新宋体" w:hAnsi="新宋体" w:cs="宋体"/>
                <w:color w:val="auto"/>
                <w:kern w:val="0"/>
                <w:sz w:val="18"/>
                <w:szCs w:val="18"/>
              </w:rPr>
              <w:t>保护生态环境，打造宜居城市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vMerge w:val="continue"/>
            <w:noWrap w:val="0"/>
            <w:vAlign w:val="center"/>
          </w:tcPr>
          <w:p>
            <w:pPr>
              <w:widowControl/>
              <w:jc w:val="left"/>
              <w:rPr>
                <w:rFonts w:ascii="新宋体" w:hAnsi="新宋体" w:cs="宋体"/>
                <w:color w:val="auto"/>
                <w:kern w:val="0"/>
                <w:sz w:val="18"/>
                <w:szCs w:val="18"/>
              </w:rPr>
            </w:pP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城市发展水平</w:t>
            </w:r>
          </w:p>
        </w:tc>
        <w:tc>
          <w:tcPr>
            <w:tcW w:w="945" w:type="dxa"/>
            <w:noWrap w:val="0"/>
            <w:vAlign w:val="center"/>
          </w:tcPr>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不断提升</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可持续</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影响指标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城市发展水平</w:t>
            </w:r>
          </w:p>
        </w:tc>
        <w:tc>
          <w:tcPr>
            <w:tcW w:w="870" w:type="dxa"/>
            <w:noWrap w:val="0"/>
            <w:vAlign w:val="center"/>
          </w:tcPr>
          <w:p>
            <w:pPr>
              <w:widowControl/>
              <w:ind w:left="-57" w:right="-57"/>
              <w:jc w:val="center"/>
              <w:rPr>
                <w:rFonts w:ascii="新宋体" w:hAnsi="新宋体" w:cs="宋体"/>
                <w:color w:val="auto"/>
                <w:kern w:val="0"/>
                <w:sz w:val="18"/>
                <w:szCs w:val="18"/>
              </w:rPr>
            </w:pPr>
            <w:r>
              <w:rPr>
                <w:rFonts w:hint="eastAsia" w:ascii="新宋体" w:hAnsi="新宋体" w:cs="宋体"/>
                <w:color w:val="auto"/>
                <w:kern w:val="0"/>
                <w:sz w:val="18"/>
                <w:szCs w:val="18"/>
              </w:rPr>
              <w:t>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40" w:type="dxa"/>
            <w:vMerge w:val="continue"/>
            <w:noWrap w:val="0"/>
            <w:vAlign w:val="center"/>
          </w:tcPr>
          <w:p>
            <w:pPr>
              <w:widowControl/>
              <w:jc w:val="left"/>
              <w:rPr>
                <w:rFonts w:ascii="新宋体" w:hAnsi="新宋体" w:cs="宋体"/>
                <w:color w:val="auto"/>
                <w:kern w:val="0"/>
                <w:sz w:val="18"/>
                <w:szCs w:val="18"/>
              </w:rPr>
            </w:pPr>
          </w:p>
        </w:tc>
        <w:tc>
          <w:tcPr>
            <w:tcW w:w="945"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满</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意</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度</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指</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标</w:t>
            </w:r>
          </w:p>
        </w:tc>
        <w:tc>
          <w:tcPr>
            <w:tcW w:w="1020" w:type="dxa"/>
            <w:gridSpan w:val="2"/>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92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社会公众满意度</w:t>
            </w:r>
          </w:p>
        </w:tc>
        <w:tc>
          <w:tcPr>
            <w:tcW w:w="945" w:type="dxa"/>
            <w:noWrap w:val="0"/>
            <w:vAlign w:val="center"/>
          </w:tcPr>
          <w:p>
            <w:pPr>
              <w:widowControl/>
              <w:jc w:val="center"/>
              <w:rPr>
                <w:rFonts w:ascii="新宋体" w:hAnsi="新宋体" w:cs="Arial"/>
                <w:color w:val="auto"/>
                <w:kern w:val="0"/>
                <w:sz w:val="18"/>
                <w:szCs w:val="18"/>
              </w:rPr>
            </w:pPr>
            <w:r>
              <w:rPr>
                <w:rFonts w:ascii="新宋体" w:hAnsi="新宋体" w:cs="Arial"/>
                <w:color w:val="auto"/>
                <w:kern w:val="0"/>
                <w:sz w:val="18"/>
                <w:szCs w:val="18"/>
              </w:rPr>
              <w:t>≥70%</w:t>
            </w:r>
          </w:p>
        </w:tc>
        <w:tc>
          <w:tcPr>
            <w:tcW w:w="1020" w:type="dxa"/>
            <w:noWrap w:val="0"/>
            <w:vAlign w:val="center"/>
          </w:tcPr>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服务对</w:t>
            </w:r>
          </w:p>
          <w:p>
            <w:pPr>
              <w:widowControl/>
              <w:jc w:val="center"/>
              <w:rPr>
                <w:rFonts w:hint="eastAsia" w:ascii="新宋体" w:hAnsi="新宋体" w:cs="宋体"/>
                <w:color w:val="auto"/>
                <w:kern w:val="0"/>
                <w:sz w:val="18"/>
                <w:szCs w:val="18"/>
              </w:rPr>
            </w:pPr>
            <w:r>
              <w:rPr>
                <w:rFonts w:hint="eastAsia" w:ascii="新宋体" w:hAnsi="新宋体" w:cs="宋体"/>
                <w:color w:val="auto"/>
                <w:kern w:val="0"/>
                <w:sz w:val="18"/>
                <w:szCs w:val="18"/>
              </w:rPr>
              <w:t>象满意</w:t>
            </w:r>
          </w:p>
          <w:p>
            <w:pPr>
              <w:widowControl/>
              <w:jc w:val="center"/>
              <w:rPr>
                <w:rFonts w:ascii="新宋体" w:hAnsi="新宋体" w:cs="宋体"/>
                <w:color w:val="auto"/>
                <w:kern w:val="0"/>
                <w:sz w:val="18"/>
                <w:szCs w:val="18"/>
              </w:rPr>
            </w:pPr>
            <w:r>
              <w:rPr>
                <w:rFonts w:hint="eastAsia" w:ascii="新宋体" w:hAnsi="新宋体" w:cs="宋体"/>
                <w:color w:val="auto"/>
                <w:kern w:val="0"/>
                <w:sz w:val="18"/>
                <w:szCs w:val="18"/>
              </w:rPr>
              <w:t>度指标</w:t>
            </w:r>
          </w:p>
        </w:tc>
        <w:tc>
          <w:tcPr>
            <w:tcW w:w="1890" w:type="dxa"/>
            <w:gridSpan w:val="2"/>
            <w:noWrap w:val="0"/>
            <w:vAlign w:val="center"/>
          </w:tcPr>
          <w:p>
            <w:pPr>
              <w:widowControl/>
              <w:rPr>
                <w:rFonts w:ascii="新宋体" w:hAnsi="新宋体" w:cs="宋体"/>
                <w:color w:val="auto"/>
                <w:kern w:val="0"/>
                <w:sz w:val="18"/>
                <w:szCs w:val="18"/>
              </w:rPr>
            </w:pPr>
            <w:r>
              <w:rPr>
                <w:rFonts w:hint="eastAsia" w:ascii="新宋体" w:hAnsi="新宋体" w:cs="宋体"/>
                <w:color w:val="auto"/>
                <w:kern w:val="0"/>
                <w:sz w:val="18"/>
                <w:szCs w:val="18"/>
              </w:rPr>
              <w:t>社会公众满意度</w:t>
            </w:r>
          </w:p>
        </w:tc>
        <w:tc>
          <w:tcPr>
            <w:tcW w:w="870" w:type="dxa"/>
            <w:noWrap w:val="0"/>
            <w:vAlign w:val="center"/>
          </w:tcPr>
          <w:p>
            <w:pPr>
              <w:widowControl/>
              <w:jc w:val="center"/>
              <w:rPr>
                <w:rFonts w:ascii="新宋体" w:hAnsi="新宋体" w:cs="Arial"/>
                <w:color w:val="auto"/>
                <w:kern w:val="0"/>
                <w:sz w:val="18"/>
                <w:szCs w:val="18"/>
              </w:rPr>
            </w:pPr>
            <w:r>
              <w:rPr>
                <w:rFonts w:ascii="新宋体" w:hAnsi="新宋体" w:cs="Arial"/>
                <w:color w:val="auto"/>
                <w:kern w:val="0"/>
                <w:sz w:val="18"/>
                <w:szCs w:val="18"/>
              </w:rPr>
              <w:t>≥70%</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33982"/>
    <w:rsid w:val="019E5F0C"/>
    <w:rsid w:val="0BCC531A"/>
    <w:rsid w:val="171D605B"/>
    <w:rsid w:val="18661843"/>
    <w:rsid w:val="19562DD1"/>
    <w:rsid w:val="250C4557"/>
    <w:rsid w:val="278B04FD"/>
    <w:rsid w:val="2B36619D"/>
    <w:rsid w:val="3229738C"/>
    <w:rsid w:val="3744304E"/>
    <w:rsid w:val="3F0D3E47"/>
    <w:rsid w:val="4A305FB6"/>
    <w:rsid w:val="4EF22732"/>
    <w:rsid w:val="52727215"/>
    <w:rsid w:val="52DD58AE"/>
    <w:rsid w:val="5B6F321A"/>
    <w:rsid w:val="67A33982"/>
    <w:rsid w:val="76D7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2020-05-27T10:35:00Z</dcterms:created>
  <dc:creator>Administrator</dc:creator>
  <cp:lastModifiedBy>Administrator</cp:lastModifiedBy>
  <dcterms:modified xsi:type="dcterms:W3CDTF">2020-05-28T08:03:23Z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